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F0" w:rsidRPr="00EE1138" w:rsidRDefault="00D405F0" w:rsidP="00D405F0">
      <w:pPr>
        <w:pStyle w:val="Title"/>
      </w:pPr>
    </w:p>
    <w:p w:rsidR="00A46156" w:rsidRDefault="00A46156" w:rsidP="00D405F0">
      <w:pPr>
        <w:pStyle w:val="Heading1"/>
        <w:rPr>
          <w:b/>
          <w:sz w:val="32"/>
          <w:szCs w:val="32"/>
        </w:rPr>
      </w:pPr>
    </w:p>
    <w:p w:rsidR="00A46156" w:rsidRDefault="00A46156" w:rsidP="00D405F0">
      <w:pPr>
        <w:pStyle w:val="Heading1"/>
        <w:rPr>
          <w:b/>
          <w:sz w:val="32"/>
          <w:szCs w:val="32"/>
        </w:rPr>
      </w:pPr>
    </w:p>
    <w:p w:rsidR="00A46156" w:rsidRDefault="00A46156" w:rsidP="00D405F0">
      <w:pPr>
        <w:pStyle w:val="Heading1"/>
        <w:rPr>
          <w:b/>
          <w:sz w:val="32"/>
          <w:szCs w:val="32"/>
        </w:rPr>
      </w:pPr>
    </w:p>
    <w:p w:rsidR="00A46156" w:rsidRDefault="00A46156" w:rsidP="00D405F0">
      <w:pPr>
        <w:pStyle w:val="Heading1"/>
        <w:rPr>
          <w:b/>
          <w:sz w:val="32"/>
          <w:szCs w:val="32"/>
        </w:rPr>
      </w:pPr>
    </w:p>
    <w:p w:rsidR="00A46156" w:rsidRDefault="00A46156" w:rsidP="00D405F0">
      <w:pPr>
        <w:pStyle w:val="Heading1"/>
        <w:rPr>
          <w:b/>
          <w:sz w:val="32"/>
          <w:szCs w:val="32"/>
        </w:rPr>
      </w:pPr>
    </w:p>
    <w:p w:rsidR="00A46156" w:rsidRPr="00042987" w:rsidRDefault="00D405F0" w:rsidP="00D405F0">
      <w:pPr>
        <w:pStyle w:val="Heading1"/>
        <w:rPr>
          <w:rFonts w:ascii="Times New Roman" w:hAnsi="Times New Roman"/>
          <w:b/>
          <w:sz w:val="52"/>
          <w:szCs w:val="32"/>
        </w:rPr>
      </w:pPr>
      <w:r w:rsidRPr="00042987">
        <w:rPr>
          <w:rFonts w:ascii="Times New Roman" w:hAnsi="Times New Roman"/>
          <w:b/>
          <w:sz w:val="52"/>
          <w:szCs w:val="32"/>
        </w:rPr>
        <w:t xml:space="preserve">Regional Emergency Preparedness </w:t>
      </w:r>
    </w:p>
    <w:p w:rsidR="00D405F0" w:rsidRPr="00042987" w:rsidRDefault="00D405F0" w:rsidP="00D405F0">
      <w:pPr>
        <w:pStyle w:val="Heading1"/>
        <w:rPr>
          <w:rFonts w:ascii="Times New Roman" w:hAnsi="Times New Roman"/>
          <w:b/>
          <w:sz w:val="52"/>
          <w:szCs w:val="32"/>
        </w:rPr>
      </w:pPr>
      <w:r w:rsidRPr="00042987">
        <w:rPr>
          <w:rFonts w:ascii="Times New Roman" w:hAnsi="Times New Roman"/>
          <w:b/>
          <w:sz w:val="52"/>
          <w:szCs w:val="32"/>
        </w:rPr>
        <w:t>Advisory Committee</w:t>
      </w:r>
    </w:p>
    <w:p w:rsidR="00D405F0" w:rsidRPr="00042987" w:rsidRDefault="00D405F0" w:rsidP="00D405F0">
      <w:pPr>
        <w:jc w:val="center"/>
        <w:rPr>
          <w:rFonts w:ascii="Times New Roman" w:hAnsi="Times New Roman"/>
          <w:b/>
          <w:sz w:val="52"/>
          <w:szCs w:val="32"/>
        </w:rPr>
      </w:pPr>
      <w:r w:rsidRPr="00042987">
        <w:rPr>
          <w:rFonts w:ascii="Times New Roman" w:hAnsi="Times New Roman"/>
          <w:b/>
          <w:sz w:val="52"/>
          <w:szCs w:val="32"/>
        </w:rPr>
        <w:t xml:space="preserve">By-Laws </w:t>
      </w:r>
    </w:p>
    <w:p w:rsidR="00A4313C" w:rsidRPr="005130F9" w:rsidRDefault="00A4313C" w:rsidP="00D405F0">
      <w:pPr>
        <w:jc w:val="center"/>
        <w:rPr>
          <w:sz w:val="32"/>
          <w:szCs w:val="32"/>
        </w:rPr>
      </w:pPr>
    </w:p>
    <w:p w:rsidR="00D405F0" w:rsidRPr="00EE1138" w:rsidRDefault="00D405F0" w:rsidP="00D405F0">
      <w:pPr>
        <w:rPr>
          <w:sz w:val="28"/>
        </w:rPr>
      </w:pPr>
    </w:p>
    <w:p w:rsidR="00D405F0" w:rsidRPr="00EE1138" w:rsidRDefault="00A46156" w:rsidP="00D405F0">
      <w:pPr>
        <w:rPr>
          <w:sz w:val="28"/>
        </w:rPr>
      </w:pPr>
      <w:r>
        <w:rPr>
          <w:noProof/>
          <w:sz w:val="28"/>
        </w:rPr>
        <w:drawing>
          <wp:anchor distT="0" distB="0" distL="114300" distR="114300" simplePos="0" relativeHeight="251713024" behindDoc="0" locked="0" layoutInCell="1" allowOverlap="1">
            <wp:simplePos x="0" y="0"/>
            <wp:positionH relativeFrom="column">
              <wp:posOffset>156012</wp:posOffset>
            </wp:positionH>
            <wp:positionV relativeFrom="paragraph">
              <wp:posOffset>96372</wp:posOffset>
            </wp:positionV>
            <wp:extent cx="2600325" cy="2657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lamo Area LOGO 2017.JPG"/>
                    <pic:cNvPicPr/>
                  </pic:nvPicPr>
                  <pic:blipFill>
                    <a:blip r:embed="rId8">
                      <a:extLst>
                        <a:ext uri="{28A0092B-C50C-407E-A947-70E740481C1C}">
                          <a14:useLocalDpi xmlns:a14="http://schemas.microsoft.com/office/drawing/2010/main" val="0"/>
                        </a:ext>
                      </a:extLst>
                    </a:blip>
                    <a:stretch>
                      <a:fillRect/>
                    </a:stretch>
                  </pic:blipFill>
                  <pic:spPr>
                    <a:xfrm>
                      <a:off x="0" y="0"/>
                      <a:ext cx="2600325" cy="2657475"/>
                    </a:xfrm>
                    <a:prstGeom prst="rect">
                      <a:avLst/>
                    </a:prstGeom>
                  </pic:spPr>
                </pic:pic>
              </a:graphicData>
            </a:graphic>
            <wp14:sizeRelH relativeFrom="page">
              <wp14:pctWidth>0</wp14:pctWidth>
            </wp14:sizeRelH>
            <wp14:sizeRelV relativeFrom="page">
              <wp14:pctHeight>0</wp14:pctHeight>
            </wp14:sizeRelV>
          </wp:anchor>
        </w:drawing>
      </w:r>
    </w:p>
    <w:p w:rsidR="00D405F0" w:rsidRDefault="00A46156" w:rsidP="00D405F0">
      <w:pPr>
        <w:rPr>
          <w:sz w:val="28"/>
        </w:rPr>
      </w:pPr>
      <w:r>
        <w:rPr>
          <w:noProof/>
          <w:sz w:val="28"/>
        </w:rPr>
        <w:drawing>
          <wp:anchor distT="0" distB="0" distL="114300" distR="114300" simplePos="0" relativeHeight="251654656" behindDoc="1" locked="0" layoutInCell="1" allowOverlap="1" wp14:anchorId="6DCB04F3" wp14:editId="2089DF4E">
            <wp:simplePos x="0" y="0"/>
            <wp:positionH relativeFrom="column">
              <wp:posOffset>2752989</wp:posOffset>
            </wp:positionH>
            <wp:positionV relativeFrom="paragraph">
              <wp:posOffset>127626</wp:posOffset>
            </wp:positionV>
            <wp:extent cx="2917212" cy="1949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OGlogo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7212" cy="1949483"/>
                    </a:xfrm>
                    <a:prstGeom prst="rect">
                      <a:avLst/>
                    </a:prstGeom>
                  </pic:spPr>
                </pic:pic>
              </a:graphicData>
            </a:graphic>
            <wp14:sizeRelH relativeFrom="page">
              <wp14:pctWidth>0</wp14:pctWidth>
            </wp14:sizeRelH>
            <wp14:sizeRelV relativeFrom="page">
              <wp14:pctHeight>0</wp14:pctHeight>
            </wp14:sizeRelV>
          </wp:anchor>
        </w:drawing>
      </w: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Default="00330481" w:rsidP="00D405F0">
      <w:pPr>
        <w:rPr>
          <w:sz w:val="28"/>
        </w:rPr>
      </w:pPr>
    </w:p>
    <w:p w:rsidR="00330481" w:rsidRPr="00EE1138" w:rsidRDefault="00330481" w:rsidP="00D405F0">
      <w:pPr>
        <w:rPr>
          <w:sz w:val="28"/>
        </w:rPr>
      </w:pPr>
    </w:p>
    <w:p w:rsidR="003F15BE" w:rsidRDefault="003F15BE">
      <w:pPr>
        <w:rPr>
          <w:sz w:val="28"/>
        </w:rPr>
      </w:pPr>
    </w:p>
    <w:p w:rsidR="00EA4914" w:rsidRDefault="00EA4914" w:rsidP="00EA4914">
      <w:pPr>
        <w:rPr>
          <w:sz w:val="28"/>
        </w:rPr>
      </w:pPr>
    </w:p>
    <w:p w:rsidR="00330481" w:rsidRDefault="00330481" w:rsidP="00EA4914">
      <w:pPr>
        <w:rPr>
          <w:sz w:val="28"/>
        </w:rPr>
      </w:pPr>
    </w:p>
    <w:p w:rsidR="00A46156" w:rsidRDefault="00A46156" w:rsidP="0081597A">
      <w:pPr>
        <w:jc w:val="center"/>
        <w:rPr>
          <w:sz w:val="28"/>
        </w:rPr>
      </w:pPr>
    </w:p>
    <w:p w:rsidR="00330481" w:rsidRDefault="00330481" w:rsidP="0081597A">
      <w:pPr>
        <w:jc w:val="center"/>
        <w:rPr>
          <w:sz w:val="28"/>
        </w:rPr>
      </w:pPr>
    </w:p>
    <w:p w:rsidR="00EA4914" w:rsidRPr="00042987" w:rsidRDefault="00EA4914" w:rsidP="0081597A">
      <w:pPr>
        <w:jc w:val="center"/>
        <w:rPr>
          <w:rFonts w:ascii="Times New Roman" w:hAnsi="Times New Roman"/>
          <w:sz w:val="28"/>
        </w:rPr>
      </w:pPr>
      <w:r w:rsidRPr="00042987">
        <w:rPr>
          <w:rFonts w:ascii="Times New Roman" w:hAnsi="Times New Roman"/>
          <w:sz w:val="28"/>
        </w:rPr>
        <w:t xml:space="preserve">Revised </w:t>
      </w:r>
      <w:r w:rsidR="00DA6748" w:rsidRPr="00042987">
        <w:rPr>
          <w:rFonts w:ascii="Times New Roman" w:hAnsi="Times New Roman"/>
          <w:sz w:val="28"/>
        </w:rPr>
        <w:t xml:space="preserve">and adopted </w:t>
      </w:r>
      <w:r w:rsidR="00330481" w:rsidRPr="00042987">
        <w:rPr>
          <w:rFonts w:ascii="Times New Roman" w:hAnsi="Times New Roman"/>
          <w:sz w:val="28"/>
        </w:rPr>
        <w:t xml:space="preserve">by REPAC </w:t>
      </w:r>
      <w:r w:rsidRPr="00042987">
        <w:rPr>
          <w:rFonts w:ascii="Times New Roman" w:hAnsi="Times New Roman"/>
          <w:sz w:val="28"/>
        </w:rPr>
        <w:t xml:space="preserve">on </w:t>
      </w:r>
      <w:r w:rsidR="005A48CD" w:rsidRPr="00042987">
        <w:rPr>
          <w:rFonts w:ascii="Times New Roman" w:hAnsi="Times New Roman"/>
          <w:sz w:val="28"/>
        </w:rPr>
        <w:t>October 16</w:t>
      </w:r>
      <w:r w:rsidR="00F34203" w:rsidRPr="00042987">
        <w:rPr>
          <w:rFonts w:ascii="Times New Roman" w:hAnsi="Times New Roman"/>
          <w:sz w:val="28"/>
        </w:rPr>
        <w:t xml:space="preserve">, </w:t>
      </w:r>
      <w:r w:rsidR="00A46156" w:rsidRPr="00042987">
        <w:rPr>
          <w:rFonts w:ascii="Times New Roman" w:hAnsi="Times New Roman"/>
          <w:sz w:val="28"/>
        </w:rPr>
        <w:t>201</w:t>
      </w:r>
      <w:r w:rsidR="00C77E5F" w:rsidRPr="00042987">
        <w:rPr>
          <w:rFonts w:ascii="Times New Roman" w:hAnsi="Times New Roman"/>
          <w:sz w:val="28"/>
        </w:rPr>
        <w:t>9</w:t>
      </w:r>
    </w:p>
    <w:p w:rsidR="00330481" w:rsidRPr="00042987" w:rsidRDefault="00330481" w:rsidP="0081597A">
      <w:pPr>
        <w:jc w:val="center"/>
        <w:rPr>
          <w:rFonts w:ascii="Times New Roman" w:hAnsi="Times New Roman"/>
          <w:color w:val="FF0000"/>
          <w:sz w:val="28"/>
        </w:rPr>
      </w:pPr>
      <w:r w:rsidRPr="00042987">
        <w:rPr>
          <w:rFonts w:ascii="Times New Roman" w:hAnsi="Times New Roman"/>
          <w:sz w:val="28"/>
        </w:rPr>
        <w:t xml:space="preserve">Revised and adopted by AACOG Board of Directors </w:t>
      </w:r>
      <w:r w:rsidR="00730CC1" w:rsidRPr="00042987">
        <w:rPr>
          <w:rFonts w:ascii="Times New Roman" w:hAnsi="Times New Roman"/>
          <w:sz w:val="28"/>
        </w:rPr>
        <w:t>October 23</w:t>
      </w:r>
      <w:r w:rsidRPr="00042987">
        <w:rPr>
          <w:rFonts w:ascii="Times New Roman" w:hAnsi="Times New Roman"/>
          <w:sz w:val="28"/>
        </w:rPr>
        <w:t xml:space="preserve">, </w:t>
      </w:r>
      <w:r w:rsidR="00A46156" w:rsidRPr="00042987">
        <w:rPr>
          <w:rFonts w:ascii="Times New Roman" w:hAnsi="Times New Roman"/>
          <w:sz w:val="28"/>
        </w:rPr>
        <w:t>201</w:t>
      </w:r>
      <w:r w:rsidR="00C77E5F" w:rsidRPr="00042987">
        <w:rPr>
          <w:rFonts w:ascii="Times New Roman" w:hAnsi="Times New Roman"/>
          <w:sz w:val="28"/>
        </w:rPr>
        <w:t>9</w:t>
      </w:r>
    </w:p>
    <w:p w:rsidR="00EA4914" w:rsidRPr="001C2DFE" w:rsidRDefault="00EA4914" w:rsidP="00EA4914">
      <w:pPr>
        <w:rPr>
          <w:sz w:val="28"/>
        </w:rPr>
      </w:pPr>
    </w:p>
    <w:p w:rsidR="00EA4914" w:rsidRPr="001C2DFE" w:rsidRDefault="00EA4914" w:rsidP="00B63DEC">
      <w:pPr>
        <w:jc w:val="center"/>
        <w:rPr>
          <w:sz w:val="28"/>
        </w:rPr>
      </w:pPr>
    </w:p>
    <w:p w:rsidR="003F15BE" w:rsidRPr="001C2DFE" w:rsidRDefault="003F15BE" w:rsidP="00B63DEC">
      <w:pPr>
        <w:jc w:val="center"/>
        <w:rPr>
          <w:sz w:val="28"/>
        </w:rPr>
      </w:pPr>
    </w:p>
    <w:p w:rsidR="00B63DEC" w:rsidRDefault="00B63DEC">
      <w:pPr>
        <w:rPr>
          <w:sz w:val="28"/>
        </w:rPr>
      </w:pPr>
    </w:p>
    <w:p w:rsidR="00B63DEC" w:rsidRDefault="00B63DEC">
      <w:pPr>
        <w:rPr>
          <w:sz w:val="28"/>
        </w:rPr>
      </w:pPr>
      <w:r>
        <w:rPr>
          <w:sz w:val="28"/>
        </w:rPr>
        <w:br w:type="page"/>
      </w:r>
    </w:p>
    <w:p w:rsidR="003F15BE" w:rsidRPr="001C2DFE" w:rsidRDefault="003F15BE">
      <w:pPr>
        <w:rPr>
          <w:sz w:val="28"/>
        </w:rPr>
      </w:pPr>
    </w:p>
    <w:p w:rsidR="003F15BE" w:rsidRPr="00042987" w:rsidRDefault="003F15BE" w:rsidP="00C83211">
      <w:pPr>
        <w:rPr>
          <w:rFonts w:ascii="Times New Roman" w:hAnsi="Times New Roman"/>
          <w:b/>
          <w:bCs/>
        </w:rPr>
      </w:pPr>
      <w:r w:rsidRPr="001C2DFE">
        <w:rPr>
          <w:sz w:val="28"/>
        </w:rPr>
        <w:br w:type="page"/>
      </w:r>
      <w:r w:rsidR="00B623DB" w:rsidRPr="00042987">
        <w:rPr>
          <w:rFonts w:ascii="Times New Roman" w:hAnsi="Times New Roman"/>
          <w:b/>
          <w:bCs/>
        </w:rPr>
        <w:lastRenderedPageBreak/>
        <w:t xml:space="preserve">1.0 </w:t>
      </w:r>
      <w:r w:rsidR="003D15A0" w:rsidRPr="00042987">
        <w:rPr>
          <w:rFonts w:ascii="Times New Roman" w:hAnsi="Times New Roman"/>
          <w:b/>
          <w:bCs/>
        </w:rPr>
        <w:t>Authority</w:t>
      </w:r>
    </w:p>
    <w:p w:rsidR="003F15BE" w:rsidRPr="00042987" w:rsidRDefault="003F15BE">
      <w:pPr>
        <w:jc w:val="both"/>
        <w:rPr>
          <w:rFonts w:ascii="Times New Roman" w:hAnsi="Times New Roman"/>
        </w:rPr>
      </w:pPr>
    </w:p>
    <w:p w:rsidR="008A06F5" w:rsidRPr="00042987" w:rsidRDefault="00521EDB" w:rsidP="00521EDB">
      <w:pPr>
        <w:ind w:left="1440" w:hanging="720"/>
        <w:jc w:val="both"/>
        <w:rPr>
          <w:rFonts w:ascii="Times New Roman" w:hAnsi="Times New Roman"/>
        </w:rPr>
      </w:pPr>
      <w:r w:rsidRPr="00042987">
        <w:rPr>
          <w:rFonts w:ascii="Times New Roman" w:hAnsi="Times New Roman"/>
          <w:b/>
        </w:rPr>
        <w:t>1.</w:t>
      </w:r>
      <w:r>
        <w:rPr>
          <w:rFonts w:ascii="Times New Roman" w:hAnsi="Times New Roman"/>
          <w:b/>
        </w:rPr>
        <w:t>1</w:t>
      </w:r>
      <w:r>
        <w:rPr>
          <w:rFonts w:ascii="Times New Roman" w:hAnsi="Times New Roman"/>
        </w:rPr>
        <w:tab/>
        <w:t>T</w:t>
      </w:r>
      <w:r w:rsidR="003F15BE" w:rsidRPr="00042987">
        <w:rPr>
          <w:rFonts w:ascii="Times New Roman" w:hAnsi="Times New Roman"/>
        </w:rPr>
        <w:t>he Board of Directors of the Alamo Area Council of Governments (AACOG) has, through its Executive Director, established a Homeland Security</w:t>
      </w:r>
      <w:r w:rsidR="008A06F5" w:rsidRPr="00042987">
        <w:rPr>
          <w:rFonts w:ascii="Times New Roman" w:hAnsi="Times New Roman"/>
        </w:rPr>
        <w:t xml:space="preserve"> (HLS)</w:t>
      </w:r>
      <w:r w:rsidR="003F15BE" w:rsidRPr="00042987">
        <w:rPr>
          <w:rFonts w:ascii="Times New Roman" w:hAnsi="Times New Roman"/>
        </w:rPr>
        <w:t xml:space="preserve"> Division, which consists of an Advisory Committee</w:t>
      </w:r>
      <w:r w:rsidR="008A06F5" w:rsidRPr="00042987">
        <w:rPr>
          <w:rFonts w:ascii="Times New Roman" w:hAnsi="Times New Roman"/>
        </w:rPr>
        <w:t xml:space="preserve"> -</w:t>
      </w:r>
      <w:r w:rsidR="003F15BE" w:rsidRPr="00042987">
        <w:rPr>
          <w:rFonts w:ascii="Times New Roman" w:hAnsi="Times New Roman"/>
        </w:rPr>
        <w:t xml:space="preserve"> </w:t>
      </w:r>
      <w:r w:rsidR="008A06F5" w:rsidRPr="00042987">
        <w:rPr>
          <w:rFonts w:ascii="Times New Roman" w:hAnsi="Times New Roman"/>
        </w:rPr>
        <w:t xml:space="preserve">the Regional Emergency Preparedness Advisory Committee (REPAC) </w:t>
      </w:r>
      <w:r w:rsidR="003F15BE" w:rsidRPr="00042987">
        <w:rPr>
          <w:rFonts w:ascii="Times New Roman" w:hAnsi="Times New Roman"/>
        </w:rPr>
        <w:t xml:space="preserve">and </w:t>
      </w:r>
      <w:r w:rsidR="008A06F5" w:rsidRPr="00042987">
        <w:rPr>
          <w:rFonts w:ascii="Times New Roman" w:hAnsi="Times New Roman"/>
        </w:rPr>
        <w:t xml:space="preserve">AACOG HLS </w:t>
      </w:r>
      <w:r w:rsidR="003F15BE" w:rsidRPr="00042987">
        <w:rPr>
          <w:rFonts w:ascii="Times New Roman" w:hAnsi="Times New Roman"/>
        </w:rPr>
        <w:t>staff.</w:t>
      </w:r>
      <w:r w:rsidR="00B623DB" w:rsidRPr="00042987">
        <w:rPr>
          <w:rFonts w:ascii="Times New Roman" w:hAnsi="Times New Roman"/>
        </w:rPr>
        <w:t xml:space="preserve">  </w:t>
      </w:r>
      <w:r w:rsidR="008A06F5" w:rsidRPr="00042987">
        <w:rPr>
          <w:rFonts w:ascii="Times New Roman" w:hAnsi="Times New Roman"/>
        </w:rPr>
        <w:t xml:space="preserve">REPAC is the advisory committee in the area of Emergency Preparedness and Homeland Security. </w:t>
      </w:r>
    </w:p>
    <w:p w:rsidR="003F15BE" w:rsidRPr="00042987" w:rsidRDefault="003F15BE">
      <w:pPr>
        <w:jc w:val="both"/>
        <w:rPr>
          <w:rFonts w:ascii="Times New Roman" w:hAnsi="Times New Roman"/>
        </w:rPr>
      </w:pPr>
    </w:p>
    <w:p w:rsidR="00181B5D" w:rsidRPr="0019575B" w:rsidRDefault="00521EDB" w:rsidP="00521EDB">
      <w:pPr>
        <w:ind w:left="1440" w:hanging="720"/>
        <w:jc w:val="both"/>
        <w:rPr>
          <w:rFonts w:ascii="Times New Roman" w:hAnsi="Times New Roman"/>
        </w:rPr>
      </w:pPr>
      <w:r w:rsidRPr="00042987">
        <w:rPr>
          <w:rFonts w:ascii="Times New Roman" w:hAnsi="Times New Roman"/>
          <w:b/>
        </w:rPr>
        <w:t>1.2</w:t>
      </w:r>
      <w:r>
        <w:rPr>
          <w:rFonts w:ascii="Times New Roman" w:hAnsi="Times New Roman"/>
        </w:rPr>
        <w:tab/>
      </w:r>
      <w:r w:rsidR="003F15BE" w:rsidRPr="0019575B">
        <w:rPr>
          <w:rFonts w:ascii="Times New Roman" w:hAnsi="Times New Roman"/>
        </w:rPr>
        <w:t xml:space="preserve">The </w:t>
      </w:r>
      <w:r w:rsidR="008A06F5" w:rsidRPr="0019575B">
        <w:rPr>
          <w:rFonts w:ascii="Times New Roman" w:hAnsi="Times New Roman"/>
        </w:rPr>
        <w:t xml:space="preserve">REPAC </w:t>
      </w:r>
      <w:r w:rsidR="003F15BE" w:rsidRPr="0019575B">
        <w:rPr>
          <w:rFonts w:ascii="Times New Roman" w:hAnsi="Times New Roman"/>
        </w:rPr>
        <w:t xml:space="preserve">By-laws are revised and amended herein to conform to the Policies and Regulations of the Alamo Area Council of Governments, the </w:t>
      </w:r>
      <w:r w:rsidR="0025006A" w:rsidRPr="0019575B">
        <w:rPr>
          <w:rFonts w:ascii="Times New Roman" w:hAnsi="Times New Roman"/>
        </w:rPr>
        <w:t xml:space="preserve">Texas Division of Emergency Management </w:t>
      </w:r>
      <w:r w:rsidR="003F15BE" w:rsidRPr="0019575B">
        <w:rPr>
          <w:rFonts w:ascii="Times New Roman" w:hAnsi="Times New Roman"/>
        </w:rPr>
        <w:t>and with pertinent statutes.</w:t>
      </w:r>
    </w:p>
    <w:p w:rsidR="003D15A0" w:rsidRPr="0019575B" w:rsidRDefault="003D15A0" w:rsidP="00EE17D3">
      <w:pPr>
        <w:jc w:val="both"/>
        <w:rPr>
          <w:rFonts w:ascii="Times New Roman" w:hAnsi="Times New Roman"/>
          <w:b/>
          <w:bCs/>
        </w:rPr>
      </w:pPr>
    </w:p>
    <w:p w:rsidR="003D15A0" w:rsidRPr="0019575B" w:rsidRDefault="003D15A0" w:rsidP="00EE17D3">
      <w:pPr>
        <w:jc w:val="both"/>
        <w:rPr>
          <w:rFonts w:ascii="Times New Roman" w:hAnsi="Times New Roman"/>
          <w:b/>
          <w:bCs/>
        </w:rPr>
      </w:pPr>
      <w:r w:rsidRPr="0019575B">
        <w:rPr>
          <w:rFonts w:ascii="Times New Roman" w:hAnsi="Times New Roman"/>
          <w:b/>
          <w:bCs/>
        </w:rPr>
        <w:t xml:space="preserve">2.0 </w:t>
      </w:r>
      <w:r w:rsidR="005C6407" w:rsidRPr="0019575B">
        <w:rPr>
          <w:rFonts w:ascii="Times New Roman" w:hAnsi="Times New Roman"/>
          <w:b/>
          <w:bCs/>
        </w:rPr>
        <w:t>Vision and Purpose</w:t>
      </w:r>
    </w:p>
    <w:p w:rsidR="003D15A0" w:rsidRPr="0019575B" w:rsidRDefault="003D15A0" w:rsidP="00EE17D3">
      <w:pPr>
        <w:jc w:val="both"/>
        <w:rPr>
          <w:rFonts w:ascii="Times New Roman" w:hAnsi="Times New Roman"/>
          <w:b/>
          <w:bCs/>
        </w:rPr>
      </w:pPr>
    </w:p>
    <w:p w:rsidR="00A10CD5" w:rsidRPr="0019575B" w:rsidRDefault="00521EDB" w:rsidP="00521EDB">
      <w:pPr>
        <w:autoSpaceDE w:val="0"/>
        <w:autoSpaceDN w:val="0"/>
        <w:adjustRightInd w:val="0"/>
        <w:ind w:left="1440" w:hanging="720"/>
        <w:jc w:val="both"/>
        <w:rPr>
          <w:rFonts w:ascii="Times New Roman" w:hAnsi="Times New Roman"/>
          <w:bCs/>
          <w:sz w:val="28"/>
        </w:rPr>
      </w:pPr>
      <w:r w:rsidRPr="00192612">
        <w:rPr>
          <w:rFonts w:ascii="Times New Roman" w:hAnsi="Times New Roman"/>
          <w:b/>
          <w:szCs w:val="22"/>
        </w:rPr>
        <w:t>2.1</w:t>
      </w:r>
      <w:r>
        <w:rPr>
          <w:rFonts w:ascii="Times New Roman" w:hAnsi="Times New Roman"/>
          <w:szCs w:val="22"/>
        </w:rPr>
        <w:tab/>
      </w:r>
      <w:r w:rsidR="003D15A0" w:rsidRPr="0019575B">
        <w:rPr>
          <w:rFonts w:ascii="Times New Roman" w:hAnsi="Times New Roman"/>
          <w:szCs w:val="22"/>
        </w:rPr>
        <w:t>To formulate strategies and recommendations to affect an approach to accomplish coordinated and integrated emergency preparedness planning so the best possible response to a disaster or incident may be achieved. With guidance from the AACOG Homeland Security Planning staff, establish and carry out grant administration procedures for the State Homeland Security Program (SHSP) Grant. Annually</w:t>
      </w:r>
      <w:r w:rsidR="00B04554" w:rsidRPr="0019575B">
        <w:rPr>
          <w:rFonts w:ascii="Times New Roman" w:hAnsi="Times New Roman"/>
          <w:szCs w:val="22"/>
        </w:rPr>
        <w:t>,</w:t>
      </w:r>
      <w:r w:rsidR="003D15A0" w:rsidRPr="0019575B">
        <w:rPr>
          <w:rFonts w:ascii="Times New Roman" w:hAnsi="Times New Roman"/>
          <w:szCs w:val="22"/>
        </w:rPr>
        <w:t xml:space="preserve"> these duties include but are not limited to: recommending regional priorities, project review and prioritization, </w:t>
      </w:r>
      <w:r w:rsidR="00C50C03" w:rsidRPr="0019575B">
        <w:rPr>
          <w:rFonts w:ascii="Times New Roman" w:hAnsi="Times New Roman"/>
          <w:szCs w:val="22"/>
        </w:rPr>
        <w:t>and project monitoring</w:t>
      </w:r>
      <w:r w:rsidR="003D15A0" w:rsidRPr="0019575B">
        <w:rPr>
          <w:rFonts w:ascii="Times New Roman" w:hAnsi="Times New Roman"/>
          <w:szCs w:val="22"/>
        </w:rPr>
        <w:t xml:space="preserve">. </w:t>
      </w:r>
    </w:p>
    <w:p w:rsidR="003D15A0" w:rsidRPr="0019575B" w:rsidRDefault="003D15A0" w:rsidP="00EE17D3">
      <w:pPr>
        <w:jc w:val="both"/>
        <w:rPr>
          <w:rFonts w:ascii="Times New Roman" w:hAnsi="Times New Roman"/>
          <w:bCs/>
        </w:rPr>
      </w:pPr>
    </w:p>
    <w:p w:rsidR="003F15BE" w:rsidRPr="0019575B" w:rsidRDefault="00C45B2A" w:rsidP="00EE17D3">
      <w:pPr>
        <w:jc w:val="both"/>
        <w:rPr>
          <w:rFonts w:ascii="Times New Roman" w:hAnsi="Times New Roman"/>
          <w:b/>
          <w:bCs/>
        </w:rPr>
      </w:pPr>
      <w:r w:rsidRPr="0019575B">
        <w:rPr>
          <w:rFonts w:ascii="Times New Roman" w:hAnsi="Times New Roman"/>
          <w:b/>
          <w:bCs/>
        </w:rPr>
        <w:t>3</w:t>
      </w:r>
      <w:r w:rsidR="00385C72" w:rsidRPr="0019575B">
        <w:rPr>
          <w:rFonts w:ascii="Times New Roman" w:hAnsi="Times New Roman"/>
          <w:b/>
          <w:bCs/>
        </w:rPr>
        <w:t xml:space="preserve">.0 </w:t>
      </w:r>
      <w:r w:rsidR="005C6407" w:rsidRPr="0019575B">
        <w:rPr>
          <w:rFonts w:ascii="Times New Roman" w:hAnsi="Times New Roman"/>
          <w:b/>
          <w:bCs/>
        </w:rPr>
        <w:t xml:space="preserve">Advisory Committee </w:t>
      </w:r>
      <w:r w:rsidR="003D15A0" w:rsidRPr="0019575B">
        <w:rPr>
          <w:rFonts w:ascii="Times New Roman" w:hAnsi="Times New Roman"/>
          <w:b/>
          <w:bCs/>
        </w:rPr>
        <w:t>Duties</w:t>
      </w:r>
    </w:p>
    <w:p w:rsidR="003F15BE" w:rsidRPr="0019575B" w:rsidRDefault="003F15BE">
      <w:pPr>
        <w:jc w:val="both"/>
        <w:rPr>
          <w:rFonts w:ascii="Times New Roman" w:hAnsi="Times New Roman"/>
        </w:rPr>
      </w:pPr>
    </w:p>
    <w:p w:rsidR="003F15BE" w:rsidRPr="0019575B" w:rsidRDefault="00C45B2A" w:rsidP="00385C72">
      <w:pPr>
        <w:ind w:left="720"/>
        <w:jc w:val="both"/>
        <w:rPr>
          <w:rFonts w:ascii="Times New Roman" w:hAnsi="Times New Roman"/>
        </w:rPr>
      </w:pPr>
      <w:r w:rsidRPr="0019575B">
        <w:rPr>
          <w:rFonts w:ascii="Times New Roman" w:hAnsi="Times New Roman"/>
          <w:b/>
        </w:rPr>
        <w:t>3</w:t>
      </w:r>
      <w:r w:rsidR="00EE17D3" w:rsidRPr="0019575B">
        <w:rPr>
          <w:rFonts w:ascii="Times New Roman" w:hAnsi="Times New Roman"/>
          <w:b/>
        </w:rPr>
        <w:t>.1</w:t>
      </w:r>
      <w:r w:rsidR="00EE17D3" w:rsidRPr="0019575B">
        <w:rPr>
          <w:rFonts w:ascii="Times New Roman" w:hAnsi="Times New Roman"/>
        </w:rPr>
        <w:tab/>
      </w:r>
      <w:r w:rsidR="003F15BE" w:rsidRPr="0019575B">
        <w:rPr>
          <w:rFonts w:ascii="Times New Roman" w:hAnsi="Times New Roman"/>
        </w:rPr>
        <w:t>In the performance of its functions, the Advisory Committee shall:</w:t>
      </w:r>
    </w:p>
    <w:p w:rsidR="003F15BE" w:rsidRPr="0019575B" w:rsidRDefault="003F15BE">
      <w:pPr>
        <w:ind w:left="1440"/>
        <w:jc w:val="both"/>
        <w:rPr>
          <w:rFonts w:ascii="Times New Roman" w:hAnsi="Times New Roman"/>
        </w:rPr>
      </w:pPr>
    </w:p>
    <w:p w:rsidR="003F15BE" w:rsidRPr="0019575B" w:rsidRDefault="00C45B2A" w:rsidP="00FC527E">
      <w:pPr>
        <w:ind w:left="2160" w:hanging="720"/>
        <w:jc w:val="both"/>
        <w:rPr>
          <w:rFonts w:ascii="Times New Roman" w:hAnsi="Times New Roman"/>
        </w:rPr>
      </w:pPr>
      <w:r w:rsidRPr="0019575B">
        <w:rPr>
          <w:rFonts w:ascii="Times New Roman" w:hAnsi="Times New Roman"/>
          <w:b/>
        </w:rPr>
        <w:t>3</w:t>
      </w:r>
      <w:r w:rsidR="00FC527E" w:rsidRPr="0019575B">
        <w:rPr>
          <w:rFonts w:ascii="Times New Roman" w:hAnsi="Times New Roman"/>
          <w:b/>
        </w:rPr>
        <w:t>.1.1</w:t>
      </w:r>
      <w:r w:rsidR="00FC527E" w:rsidRPr="0019575B">
        <w:rPr>
          <w:rFonts w:ascii="Times New Roman" w:hAnsi="Times New Roman"/>
        </w:rPr>
        <w:tab/>
        <w:t>Advise</w:t>
      </w:r>
      <w:r w:rsidR="003F15BE" w:rsidRPr="0019575B">
        <w:rPr>
          <w:rFonts w:ascii="Times New Roman" w:hAnsi="Times New Roman"/>
        </w:rPr>
        <w:t xml:space="preserve"> the AACOG Board of Directors on program and policy matters pertaining to the First Responder, Homeland Security or Emergency Preparedness areas.</w:t>
      </w:r>
    </w:p>
    <w:p w:rsidR="003F15BE" w:rsidRPr="0019575B" w:rsidRDefault="003F15BE" w:rsidP="00FC527E">
      <w:pPr>
        <w:ind w:left="2160" w:hanging="810"/>
        <w:jc w:val="both"/>
        <w:rPr>
          <w:rFonts w:ascii="Times New Roman" w:hAnsi="Times New Roman"/>
        </w:rPr>
      </w:pPr>
    </w:p>
    <w:p w:rsidR="003F15BE" w:rsidRPr="0019575B" w:rsidRDefault="00C45B2A" w:rsidP="00FC527E">
      <w:pPr>
        <w:ind w:left="2160" w:hanging="720"/>
        <w:jc w:val="both"/>
        <w:rPr>
          <w:rFonts w:ascii="Times New Roman" w:hAnsi="Times New Roman"/>
        </w:rPr>
      </w:pPr>
      <w:r w:rsidRPr="0019575B">
        <w:rPr>
          <w:rFonts w:ascii="Times New Roman" w:hAnsi="Times New Roman"/>
          <w:b/>
        </w:rPr>
        <w:t>3</w:t>
      </w:r>
      <w:r w:rsidR="00385C72" w:rsidRPr="0019575B">
        <w:rPr>
          <w:rFonts w:ascii="Times New Roman" w:hAnsi="Times New Roman"/>
          <w:b/>
        </w:rPr>
        <w:t>.1.2</w:t>
      </w:r>
      <w:r w:rsidR="00385C72" w:rsidRPr="0019575B">
        <w:rPr>
          <w:rFonts w:ascii="Times New Roman" w:hAnsi="Times New Roman"/>
        </w:rPr>
        <w:t xml:space="preserve"> </w:t>
      </w:r>
      <w:r w:rsidR="003F2BDE">
        <w:rPr>
          <w:rFonts w:ascii="Times New Roman" w:hAnsi="Times New Roman"/>
        </w:rPr>
        <w:tab/>
      </w:r>
      <w:r w:rsidR="003F15BE" w:rsidRPr="0019575B">
        <w:rPr>
          <w:rFonts w:ascii="Times New Roman" w:hAnsi="Times New Roman"/>
        </w:rPr>
        <w:t xml:space="preserve">Serve as focal point </w:t>
      </w:r>
      <w:r w:rsidR="00B04554" w:rsidRPr="0019575B">
        <w:rPr>
          <w:rFonts w:ascii="Times New Roman" w:hAnsi="Times New Roman"/>
        </w:rPr>
        <w:t xml:space="preserve">and subject matter experts </w:t>
      </w:r>
      <w:r w:rsidR="003F15BE" w:rsidRPr="0019575B">
        <w:rPr>
          <w:rFonts w:ascii="Times New Roman" w:hAnsi="Times New Roman"/>
        </w:rPr>
        <w:t>for leadership, guidance, coordination, development, and implementation of AACOG planning programs and activities in the Emergency Preparedness and Homeland Security areas.</w:t>
      </w:r>
    </w:p>
    <w:p w:rsidR="003F15BE" w:rsidRPr="0019575B" w:rsidRDefault="003F15BE" w:rsidP="00FC527E">
      <w:pPr>
        <w:ind w:left="2160" w:hanging="720"/>
        <w:jc w:val="both"/>
        <w:rPr>
          <w:rFonts w:ascii="Times New Roman" w:hAnsi="Times New Roman"/>
        </w:rPr>
      </w:pPr>
    </w:p>
    <w:p w:rsidR="003F15BE" w:rsidRPr="0019575B" w:rsidRDefault="00C45B2A" w:rsidP="00FC527E">
      <w:pPr>
        <w:tabs>
          <w:tab w:val="left" w:pos="2250"/>
        </w:tabs>
        <w:ind w:left="2160" w:hanging="720"/>
        <w:jc w:val="both"/>
        <w:rPr>
          <w:rFonts w:ascii="Times New Roman" w:hAnsi="Times New Roman"/>
        </w:rPr>
      </w:pPr>
      <w:r w:rsidRPr="0019575B">
        <w:rPr>
          <w:rFonts w:ascii="Times New Roman" w:hAnsi="Times New Roman"/>
          <w:b/>
        </w:rPr>
        <w:t>3</w:t>
      </w:r>
      <w:r w:rsidR="00385C72" w:rsidRPr="0019575B">
        <w:rPr>
          <w:rFonts w:ascii="Times New Roman" w:hAnsi="Times New Roman"/>
          <w:b/>
        </w:rPr>
        <w:t>.1.3</w:t>
      </w:r>
      <w:r w:rsidR="00EE17D3" w:rsidRPr="0019575B">
        <w:rPr>
          <w:rFonts w:ascii="Times New Roman" w:hAnsi="Times New Roman"/>
        </w:rPr>
        <w:tab/>
      </w:r>
      <w:r w:rsidR="003F15BE" w:rsidRPr="0019575B">
        <w:rPr>
          <w:rFonts w:ascii="Times New Roman" w:hAnsi="Times New Roman"/>
        </w:rPr>
        <w:t xml:space="preserve">Develop, review and make recommendations to the AACOG Board of Directors on </w:t>
      </w:r>
      <w:r w:rsidR="00385C72" w:rsidRPr="0019575B">
        <w:rPr>
          <w:rFonts w:ascii="Times New Roman" w:hAnsi="Times New Roman"/>
        </w:rPr>
        <w:t xml:space="preserve">any and all required HLS or Emergency Management </w:t>
      </w:r>
      <w:r w:rsidR="00B623DB" w:rsidRPr="0019575B">
        <w:rPr>
          <w:rFonts w:ascii="Times New Roman" w:hAnsi="Times New Roman"/>
        </w:rPr>
        <w:t>Plans</w:t>
      </w:r>
      <w:r w:rsidR="00CA71E5" w:rsidRPr="0019575B">
        <w:rPr>
          <w:rFonts w:ascii="Times New Roman" w:hAnsi="Times New Roman"/>
        </w:rPr>
        <w:t>,</w:t>
      </w:r>
      <w:r w:rsidR="003F15BE" w:rsidRPr="0019575B">
        <w:rPr>
          <w:rFonts w:ascii="Times New Roman" w:hAnsi="Times New Roman"/>
        </w:rPr>
        <w:t xml:space="preserve"> including the priorities for the purchase of equipment, training</w:t>
      </w:r>
      <w:r w:rsidR="00385C72" w:rsidRPr="0019575B">
        <w:rPr>
          <w:rFonts w:ascii="Times New Roman" w:hAnsi="Times New Roman"/>
        </w:rPr>
        <w:t xml:space="preserve"> and</w:t>
      </w:r>
      <w:r w:rsidR="003F15BE" w:rsidRPr="0019575B">
        <w:rPr>
          <w:rFonts w:ascii="Times New Roman" w:hAnsi="Times New Roman"/>
        </w:rPr>
        <w:t xml:space="preserve"> communications</w:t>
      </w:r>
      <w:r w:rsidR="00385C72" w:rsidRPr="0019575B">
        <w:rPr>
          <w:rFonts w:ascii="Times New Roman" w:hAnsi="Times New Roman"/>
        </w:rPr>
        <w:t>.  This will include any</w:t>
      </w:r>
      <w:r w:rsidR="003F15BE" w:rsidRPr="0019575B">
        <w:rPr>
          <w:rFonts w:ascii="Times New Roman" w:hAnsi="Times New Roman"/>
        </w:rPr>
        <w:t xml:space="preserve"> other issues related to Homeland Security or the Emergency Management system.</w:t>
      </w:r>
    </w:p>
    <w:p w:rsidR="003F15BE" w:rsidRPr="0019575B" w:rsidRDefault="003F15BE" w:rsidP="00FC527E">
      <w:pPr>
        <w:tabs>
          <w:tab w:val="left" w:pos="2250"/>
        </w:tabs>
        <w:ind w:left="2160" w:hanging="720"/>
        <w:jc w:val="both"/>
        <w:rPr>
          <w:rFonts w:ascii="Times New Roman" w:hAnsi="Times New Roman"/>
        </w:rPr>
      </w:pPr>
    </w:p>
    <w:p w:rsidR="003F15BE" w:rsidRPr="0019575B" w:rsidRDefault="00C45B2A" w:rsidP="00FC527E">
      <w:pPr>
        <w:tabs>
          <w:tab w:val="left" w:pos="2160"/>
        </w:tabs>
        <w:ind w:left="2160" w:hanging="720"/>
        <w:jc w:val="both"/>
        <w:rPr>
          <w:rFonts w:ascii="Times New Roman" w:hAnsi="Times New Roman"/>
        </w:rPr>
      </w:pPr>
      <w:r w:rsidRPr="0019575B">
        <w:rPr>
          <w:rFonts w:ascii="Times New Roman" w:hAnsi="Times New Roman"/>
          <w:b/>
        </w:rPr>
        <w:t>3</w:t>
      </w:r>
      <w:r w:rsidR="00385C72" w:rsidRPr="0019575B">
        <w:rPr>
          <w:rFonts w:ascii="Times New Roman" w:hAnsi="Times New Roman"/>
          <w:b/>
        </w:rPr>
        <w:t>.1.4</w:t>
      </w:r>
      <w:r w:rsidR="00385C72" w:rsidRPr="0019575B">
        <w:rPr>
          <w:rFonts w:ascii="Times New Roman" w:hAnsi="Times New Roman"/>
        </w:rPr>
        <w:t xml:space="preserve"> </w:t>
      </w:r>
      <w:r w:rsidR="00EE17D3" w:rsidRPr="0019575B">
        <w:rPr>
          <w:rFonts w:ascii="Times New Roman" w:hAnsi="Times New Roman"/>
        </w:rPr>
        <w:tab/>
      </w:r>
      <w:r w:rsidR="00CA71E5" w:rsidRPr="0019575B">
        <w:rPr>
          <w:rFonts w:ascii="Times New Roman" w:hAnsi="Times New Roman"/>
        </w:rPr>
        <w:t>Review and evaluate</w:t>
      </w:r>
      <w:r w:rsidR="003F15BE" w:rsidRPr="0019575B">
        <w:rPr>
          <w:rFonts w:ascii="Times New Roman" w:hAnsi="Times New Roman"/>
        </w:rPr>
        <w:t xml:space="preserve"> Homeland Securit</w:t>
      </w:r>
      <w:r w:rsidR="00385C72" w:rsidRPr="0019575B">
        <w:rPr>
          <w:rFonts w:ascii="Times New Roman" w:hAnsi="Times New Roman"/>
        </w:rPr>
        <w:t>y funding grant applications or funding changes</w:t>
      </w:r>
      <w:r w:rsidR="00B04554" w:rsidRPr="0019575B">
        <w:rPr>
          <w:rFonts w:ascii="Times New Roman" w:hAnsi="Times New Roman"/>
        </w:rPr>
        <w:t>,</w:t>
      </w:r>
      <w:r w:rsidR="00385C72" w:rsidRPr="0019575B">
        <w:rPr>
          <w:rFonts w:ascii="Times New Roman" w:hAnsi="Times New Roman"/>
        </w:rPr>
        <w:t xml:space="preserve"> and </w:t>
      </w:r>
      <w:r w:rsidR="003F15BE" w:rsidRPr="0019575B">
        <w:rPr>
          <w:rFonts w:ascii="Times New Roman" w:hAnsi="Times New Roman"/>
        </w:rPr>
        <w:t>make funding recommendations to the Board of Directors for action.</w:t>
      </w:r>
    </w:p>
    <w:p w:rsidR="003F15BE" w:rsidRPr="0019575B" w:rsidRDefault="003F15BE" w:rsidP="00FC527E">
      <w:pPr>
        <w:tabs>
          <w:tab w:val="left" w:pos="2160"/>
        </w:tabs>
        <w:ind w:left="2160" w:hanging="720"/>
        <w:jc w:val="both"/>
        <w:rPr>
          <w:rFonts w:ascii="Times New Roman" w:hAnsi="Times New Roman"/>
        </w:rPr>
      </w:pPr>
    </w:p>
    <w:p w:rsidR="003F15BE" w:rsidRPr="0019575B" w:rsidRDefault="00C45B2A" w:rsidP="00FC527E">
      <w:pPr>
        <w:tabs>
          <w:tab w:val="left" w:pos="2160"/>
        </w:tabs>
        <w:ind w:left="2160" w:hanging="720"/>
        <w:jc w:val="both"/>
        <w:rPr>
          <w:rFonts w:ascii="Times New Roman" w:hAnsi="Times New Roman"/>
        </w:rPr>
      </w:pPr>
      <w:r w:rsidRPr="0019575B">
        <w:rPr>
          <w:rFonts w:ascii="Times New Roman" w:hAnsi="Times New Roman"/>
          <w:b/>
        </w:rPr>
        <w:lastRenderedPageBreak/>
        <w:t>3</w:t>
      </w:r>
      <w:r w:rsidR="00CA71E5" w:rsidRPr="0019575B">
        <w:rPr>
          <w:rFonts w:ascii="Times New Roman" w:hAnsi="Times New Roman"/>
          <w:b/>
        </w:rPr>
        <w:t>.1.5</w:t>
      </w:r>
      <w:r w:rsidR="00CA71E5" w:rsidRPr="0019575B">
        <w:rPr>
          <w:rFonts w:ascii="Times New Roman" w:hAnsi="Times New Roman"/>
        </w:rPr>
        <w:t xml:space="preserve"> </w:t>
      </w:r>
      <w:r w:rsidR="003F2BDE">
        <w:rPr>
          <w:rFonts w:ascii="Times New Roman" w:hAnsi="Times New Roman"/>
        </w:rPr>
        <w:tab/>
      </w:r>
      <w:r w:rsidR="00AC5D4C" w:rsidRPr="0019575B">
        <w:rPr>
          <w:rFonts w:ascii="Times New Roman" w:hAnsi="Times New Roman"/>
        </w:rPr>
        <w:t xml:space="preserve">Promote </w:t>
      </w:r>
      <w:r w:rsidR="003F15BE" w:rsidRPr="0019575B">
        <w:rPr>
          <w:rFonts w:ascii="Times New Roman" w:hAnsi="Times New Roman"/>
        </w:rPr>
        <w:t>inter-governmental and interagen</w:t>
      </w:r>
      <w:r w:rsidR="00AC5D4C" w:rsidRPr="0019575B">
        <w:rPr>
          <w:rFonts w:ascii="Times New Roman" w:hAnsi="Times New Roman"/>
        </w:rPr>
        <w:t xml:space="preserve">cy cooperation and coordination of resources among jurisdictions within the AACOG region. </w:t>
      </w:r>
    </w:p>
    <w:p w:rsidR="003F15BE" w:rsidRPr="0019575B" w:rsidRDefault="003F15BE" w:rsidP="00FC527E">
      <w:pPr>
        <w:ind w:left="2160" w:hanging="720"/>
        <w:jc w:val="both"/>
        <w:rPr>
          <w:rFonts w:ascii="Times New Roman" w:hAnsi="Times New Roman"/>
        </w:rPr>
      </w:pPr>
    </w:p>
    <w:p w:rsidR="003F15BE" w:rsidRPr="0019575B" w:rsidRDefault="00C45B2A" w:rsidP="00FC527E">
      <w:pPr>
        <w:tabs>
          <w:tab w:val="left" w:pos="2160"/>
        </w:tabs>
        <w:ind w:left="2160" w:hanging="720"/>
        <w:jc w:val="both"/>
        <w:rPr>
          <w:rFonts w:ascii="Times New Roman" w:hAnsi="Times New Roman"/>
        </w:rPr>
      </w:pPr>
      <w:r w:rsidRPr="0019575B">
        <w:rPr>
          <w:rFonts w:ascii="Times New Roman" w:hAnsi="Times New Roman"/>
          <w:b/>
        </w:rPr>
        <w:t>3</w:t>
      </w:r>
      <w:r w:rsidR="00AC5D4C" w:rsidRPr="0019575B">
        <w:rPr>
          <w:rFonts w:ascii="Times New Roman" w:hAnsi="Times New Roman"/>
          <w:b/>
        </w:rPr>
        <w:t>.1.6</w:t>
      </w:r>
      <w:r w:rsidR="00EE17D3" w:rsidRPr="0019575B">
        <w:rPr>
          <w:rFonts w:ascii="Times New Roman" w:hAnsi="Times New Roman"/>
        </w:rPr>
        <w:tab/>
      </w:r>
      <w:r w:rsidR="003F15BE" w:rsidRPr="0019575B">
        <w:rPr>
          <w:rFonts w:ascii="Times New Roman" w:hAnsi="Times New Roman"/>
        </w:rPr>
        <w:t xml:space="preserve">Analyze the regional implication of </w:t>
      </w:r>
      <w:r w:rsidR="00AC5D4C" w:rsidRPr="0019575B">
        <w:rPr>
          <w:rFonts w:ascii="Times New Roman" w:hAnsi="Times New Roman"/>
        </w:rPr>
        <w:t>the proposed project or program to ensure compliance with any State and Federal regulations</w:t>
      </w:r>
      <w:r w:rsidR="00ED5904" w:rsidRPr="0019575B">
        <w:rPr>
          <w:rFonts w:ascii="Times New Roman" w:hAnsi="Times New Roman"/>
        </w:rPr>
        <w:t>,</w:t>
      </w:r>
      <w:r w:rsidR="00AC5D4C" w:rsidRPr="0019575B">
        <w:rPr>
          <w:rFonts w:ascii="Times New Roman" w:hAnsi="Times New Roman"/>
        </w:rPr>
        <w:t xml:space="preserve"> and to promote a regional standardization of equipment, training and policies.  </w:t>
      </w:r>
    </w:p>
    <w:p w:rsidR="003F15BE" w:rsidRPr="0019575B" w:rsidRDefault="003F15BE" w:rsidP="00FC527E">
      <w:pPr>
        <w:tabs>
          <w:tab w:val="left" w:pos="2160"/>
          <w:tab w:val="left" w:pos="2250"/>
        </w:tabs>
        <w:ind w:left="2160" w:hanging="720"/>
        <w:jc w:val="both"/>
        <w:rPr>
          <w:rFonts w:ascii="Times New Roman" w:hAnsi="Times New Roman"/>
        </w:rPr>
      </w:pPr>
    </w:p>
    <w:p w:rsidR="003F15BE" w:rsidRPr="0019575B" w:rsidRDefault="00C45B2A" w:rsidP="00FC527E">
      <w:pPr>
        <w:tabs>
          <w:tab w:val="left" w:pos="2160"/>
        </w:tabs>
        <w:ind w:left="2160" w:hanging="720"/>
        <w:jc w:val="both"/>
        <w:rPr>
          <w:rFonts w:ascii="Times New Roman" w:hAnsi="Times New Roman"/>
        </w:rPr>
      </w:pPr>
      <w:r w:rsidRPr="0019575B">
        <w:rPr>
          <w:rFonts w:ascii="Times New Roman" w:hAnsi="Times New Roman"/>
          <w:b/>
        </w:rPr>
        <w:t>3</w:t>
      </w:r>
      <w:r w:rsidR="00AC5D4C" w:rsidRPr="0019575B">
        <w:rPr>
          <w:rFonts w:ascii="Times New Roman" w:hAnsi="Times New Roman"/>
          <w:b/>
        </w:rPr>
        <w:t>.1.7</w:t>
      </w:r>
      <w:r w:rsidR="00AC5D4C" w:rsidRPr="0019575B">
        <w:rPr>
          <w:rFonts w:ascii="Times New Roman" w:hAnsi="Times New Roman"/>
        </w:rPr>
        <w:t xml:space="preserve"> </w:t>
      </w:r>
      <w:r w:rsidR="00EE17D3" w:rsidRPr="0019575B">
        <w:rPr>
          <w:rFonts w:ascii="Times New Roman" w:hAnsi="Times New Roman"/>
        </w:rPr>
        <w:tab/>
      </w:r>
      <w:r w:rsidR="003F15BE" w:rsidRPr="0019575B">
        <w:rPr>
          <w:rFonts w:ascii="Times New Roman" w:hAnsi="Times New Roman"/>
        </w:rPr>
        <w:t xml:space="preserve">Provide technical assistance to project sponsors or agencies in the preparation, development and implementation of programs in the First Responder, Homeland Security or Emergency </w:t>
      </w:r>
      <w:r w:rsidR="00AC5D4C" w:rsidRPr="0019575B">
        <w:rPr>
          <w:rFonts w:ascii="Times New Roman" w:hAnsi="Times New Roman"/>
        </w:rPr>
        <w:t>Management areas</w:t>
      </w:r>
      <w:r w:rsidR="003F15BE" w:rsidRPr="0019575B">
        <w:rPr>
          <w:rFonts w:ascii="Times New Roman" w:hAnsi="Times New Roman"/>
        </w:rPr>
        <w:t>.</w:t>
      </w:r>
    </w:p>
    <w:p w:rsidR="003F15BE" w:rsidRPr="0019575B" w:rsidRDefault="003F15BE" w:rsidP="00FC527E">
      <w:pPr>
        <w:tabs>
          <w:tab w:val="left" w:pos="2160"/>
          <w:tab w:val="left" w:pos="2250"/>
        </w:tabs>
        <w:ind w:left="2160" w:hanging="810"/>
        <w:jc w:val="both"/>
        <w:rPr>
          <w:rFonts w:ascii="Times New Roman" w:hAnsi="Times New Roman"/>
        </w:rPr>
      </w:pPr>
    </w:p>
    <w:p w:rsidR="003F15BE" w:rsidRPr="0019575B" w:rsidRDefault="00C45B2A" w:rsidP="00FC527E">
      <w:pPr>
        <w:tabs>
          <w:tab w:val="left" w:pos="2160"/>
        </w:tabs>
        <w:ind w:left="2160" w:hanging="720"/>
        <w:jc w:val="both"/>
        <w:rPr>
          <w:rFonts w:ascii="Times New Roman" w:hAnsi="Times New Roman"/>
        </w:rPr>
      </w:pPr>
      <w:r w:rsidRPr="0019575B">
        <w:rPr>
          <w:rFonts w:ascii="Times New Roman" w:hAnsi="Times New Roman"/>
          <w:b/>
        </w:rPr>
        <w:t>3</w:t>
      </w:r>
      <w:r w:rsidR="00FA0912" w:rsidRPr="0019575B">
        <w:rPr>
          <w:rFonts w:ascii="Times New Roman" w:hAnsi="Times New Roman"/>
          <w:b/>
        </w:rPr>
        <w:t>.1.8</w:t>
      </w:r>
      <w:r w:rsidR="00FA0912" w:rsidRPr="0019575B">
        <w:rPr>
          <w:rFonts w:ascii="Times New Roman" w:hAnsi="Times New Roman"/>
        </w:rPr>
        <w:tab/>
        <w:t>Promote</w:t>
      </w:r>
      <w:r w:rsidR="003F15BE" w:rsidRPr="0019575B">
        <w:rPr>
          <w:rFonts w:ascii="Times New Roman" w:hAnsi="Times New Roman"/>
        </w:rPr>
        <w:t xml:space="preserve"> public awareness of Homeland S</w:t>
      </w:r>
      <w:r w:rsidR="00CA71E5" w:rsidRPr="0019575B">
        <w:rPr>
          <w:rFonts w:ascii="Times New Roman" w:hAnsi="Times New Roman"/>
        </w:rPr>
        <w:t>ecurity or Emergency Management</w:t>
      </w:r>
      <w:r w:rsidR="00AC5D4C" w:rsidRPr="0019575B">
        <w:rPr>
          <w:rFonts w:ascii="Times New Roman" w:hAnsi="Times New Roman"/>
        </w:rPr>
        <w:t xml:space="preserve"> initiatives</w:t>
      </w:r>
      <w:r w:rsidR="00B623DB" w:rsidRPr="0019575B">
        <w:rPr>
          <w:rFonts w:ascii="Times New Roman" w:hAnsi="Times New Roman"/>
        </w:rPr>
        <w:t xml:space="preserve"> throughout the region.  </w:t>
      </w:r>
    </w:p>
    <w:p w:rsidR="00E2059E" w:rsidRPr="0019575B" w:rsidRDefault="00E2059E" w:rsidP="00FC527E">
      <w:pPr>
        <w:tabs>
          <w:tab w:val="left" w:pos="2160"/>
        </w:tabs>
        <w:ind w:left="2160" w:hanging="720"/>
        <w:jc w:val="both"/>
        <w:rPr>
          <w:rFonts w:ascii="Times New Roman" w:hAnsi="Times New Roman"/>
        </w:rPr>
      </w:pPr>
    </w:p>
    <w:p w:rsidR="003F15BE" w:rsidRPr="0019575B" w:rsidRDefault="003F15BE" w:rsidP="00EE17D3">
      <w:pPr>
        <w:tabs>
          <w:tab w:val="left" w:pos="2250"/>
        </w:tabs>
        <w:ind w:left="2160" w:hanging="720"/>
        <w:jc w:val="both"/>
        <w:rPr>
          <w:rFonts w:ascii="Times New Roman" w:hAnsi="Times New Roman"/>
          <w:strike/>
        </w:rPr>
      </w:pPr>
    </w:p>
    <w:p w:rsidR="003F15BE" w:rsidRPr="0019575B" w:rsidRDefault="00C45B2A" w:rsidP="00EE17D3">
      <w:pPr>
        <w:jc w:val="both"/>
        <w:rPr>
          <w:rFonts w:ascii="Times New Roman" w:hAnsi="Times New Roman"/>
          <w:b/>
          <w:bCs/>
        </w:rPr>
      </w:pPr>
      <w:r w:rsidRPr="0019575B">
        <w:rPr>
          <w:rFonts w:ascii="Times New Roman" w:hAnsi="Times New Roman"/>
          <w:b/>
          <w:bCs/>
        </w:rPr>
        <w:t>4</w:t>
      </w:r>
      <w:r w:rsidR="00B623DB" w:rsidRPr="0019575B">
        <w:rPr>
          <w:rFonts w:ascii="Times New Roman" w:hAnsi="Times New Roman"/>
          <w:b/>
          <w:bCs/>
        </w:rPr>
        <w:t xml:space="preserve">.0 </w:t>
      </w:r>
      <w:r w:rsidR="003F15BE" w:rsidRPr="0019575B">
        <w:rPr>
          <w:rFonts w:ascii="Times New Roman" w:hAnsi="Times New Roman"/>
          <w:b/>
          <w:bCs/>
        </w:rPr>
        <w:t>Membership</w:t>
      </w:r>
    </w:p>
    <w:p w:rsidR="003F15BE" w:rsidRPr="0019575B" w:rsidRDefault="003F15BE">
      <w:pPr>
        <w:ind w:left="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4</w:t>
      </w:r>
      <w:r w:rsidR="00EE17D3" w:rsidRPr="0019575B">
        <w:rPr>
          <w:rFonts w:ascii="Times New Roman" w:hAnsi="Times New Roman"/>
          <w:b/>
        </w:rPr>
        <w:t>.1</w:t>
      </w:r>
      <w:r w:rsidR="00EE17D3" w:rsidRPr="0019575B">
        <w:rPr>
          <w:rFonts w:ascii="Times New Roman" w:hAnsi="Times New Roman"/>
        </w:rPr>
        <w:tab/>
      </w:r>
      <w:r w:rsidR="003F15BE" w:rsidRPr="0019575B">
        <w:rPr>
          <w:rFonts w:ascii="Times New Roman" w:hAnsi="Times New Roman"/>
        </w:rPr>
        <w:t xml:space="preserve">The </w:t>
      </w:r>
      <w:r w:rsidR="00127304" w:rsidRPr="0019575B">
        <w:rPr>
          <w:rFonts w:ascii="Times New Roman" w:hAnsi="Times New Roman"/>
        </w:rPr>
        <w:t xml:space="preserve">Regional Emergency Preparedness Advisory Committee (REPAC) shall be composed of members </w:t>
      </w:r>
      <w:r w:rsidR="00401483" w:rsidRPr="0019575B">
        <w:rPr>
          <w:rFonts w:ascii="Times New Roman" w:hAnsi="Times New Roman"/>
        </w:rPr>
        <w:t>nominated to represent</w:t>
      </w:r>
      <w:r w:rsidR="00127304" w:rsidRPr="0019575B">
        <w:rPr>
          <w:rFonts w:ascii="Times New Roman" w:hAnsi="Times New Roman"/>
        </w:rPr>
        <w:t xml:space="preserve"> the areas specified in these Bylaws in the following manner:</w:t>
      </w:r>
    </w:p>
    <w:p w:rsidR="003F15BE" w:rsidRPr="0019575B" w:rsidRDefault="003F15BE" w:rsidP="00FC527E">
      <w:pPr>
        <w:ind w:left="1440" w:hanging="720"/>
        <w:jc w:val="both"/>
        <w:rPr>
          <w:rFonts w:ascii="Times New Roman" w:hAnsi="Times New Roman"/>
          <w:sz w:val="28"/>
        </w:rPr>
      </w:pPr>
    </w:p>
    <w:p w:rsidR="003F15BE" w:rsidRPr="0019575B" w:rsidRDefault="00C45B2A" w:rsidP="00FC527E">
      <w:pPr>
        <w:ind w:left="2160" w:hanging="720"/>
        <w:jc w:val="both"/>
        <w:rPr>
          <w:rFonts w:ascii="Times New Roman" w:hAnsi="Times New Roman"/>
        </w:rPr>
      </w:pPr>
      <w:r w:rsidRPr="0019575B">
        <w:rPr>
          <w:rFonts w:ascii="Times New Roman" w:hAnsi="Times New Roman"/>
          <w:b/>
        </w:rPr>
        <w:t>4</w:t>
      </w:r>
      <w:r w:rsidR="00B623DB" w:rsidRPr="0019575B">
        <w:rPr>
          <w:rFonts w:ascii="Times New Roman" w:hAnsi="Times New Roman"/>
          <w:b/>
        </w:rPr>
        <w:t>.1.1</w:t>
      </w:r>
      <w:r w:rsidR="00FC527E" w:rsidRPr="0019575B">
        <w:rPr>
          <w:rFonts w:ascii="Times New Roman" w:hAnsi="Times New Roman"/>
        </w:rPr>
        <w:tab/>
      </w:r>
      <w:r w:rsidR="00127304" w:rsidRPr="0019575B">
        <w:rPr>
          <w:rFonts w:ascii="Times New Roman" w:hAnsi="Times New Roman"/>
        </w:rPr>
        <w:t>Three Bexar County representatives</w:t>
      </w:r>
      <w:r w:rsidR="00AE7D4D" w:rsidRPr="0019575B">
        <w:rPr>
          <w:rFonts w:ascii="Times New Roman" w:hAnsi="Times New Roman"/>
        </w:rPr>
        <w:t xml:space="preserve"> </w:t>
      </w:r>
      <w:r w:rsidR="007C378B" w:rsidRPr="0019575B">
        <w:rPr>
          <w:rFonts w:ascii="Times New Roman" w:hAnsi="Times New Roman"/>
        </w:rPr>
        <w:t xml:space="preserve">nominated </w:t>
      </w:r>
      <w:r w:rsidR="00AE7D4D" w:rsidRPr="0019575B">
        <w:rPr>
          <w:rFonts w:ascii="Times New Roman" w:hAnsi="Times New Roman"/>
        </w:rPr>
        <w:t>by the county judge</w:t>
      </w:r>
      <w:r w:rsidR="004D13A6" w:rsidRPr="0019575B">
        <w:rPr>
          <w:rFonts w:ascii="Times New Roman" w:hAnsi="Times New Roman"/>
        </w:rPr>
        <w:t xml:space="preserve"> and </w:t>
      </w:r>
      <w:r w:rsidR="0089093C" w:rsidRPr="0019575B">
        <w:rPr>
          <w:rFonts w:ascii="Times New Roman" w:hAnsi="Times New Roman"/>
        </w:rPr>
        <w:t xml:space="preserve">approved </w:t>
      </w:r>
      <w:r w:rsidR="004D13A6" w:rsidRPr="0019575B">
        <w:rPr>
          <w:rFonts w:ascii="Times New Roman" w:hAnsi="Times New Roman"/>
        </w:rPr>
        <w:t>by the REPAC</w:t>
      </w:r>
      <w:r w:rsidR="00127304" w:rsidRPr="0019575B">
        <w:rPr>
          <w:rFonts w:ascii="Times New Roman" w:hAnsi="Times New Roman"/>
        </w:rPr>
        <w:t xml:space="preserve">, at least one of whom shall be a member of the County’s </w:t>
      </w:r>
      <w:r w:rsidR="00E84666" w:rsidRPr="0019575B">
        <w:rPr>
          <w:rFonts w:ascii="Times New Roman" w:hAnsi="Times New Roman"/>
        </w:rPr>
        <w:t>Office of Emergency Management.</w:t>
      </w:r>
    </w:p>
    <w:p w:rsidR="003F15BE" w:rsidRPr="0019575B" w:rsidRDefault="003F15BE" w:rsidP="00FC527E">
      <w:pPr>
        <w:ind w:left="2160" w:hanging="720"/>
        <w:jc w:val="both"/>
        <w:rPr>
          <w:rFonts w:ascii="Times New Roman" w:hAnsi="Times New Roman"/>
        </w:rPr>
      </w:pPr>
    </w:p>
    <w:p w:rsidR="003F15BE" w:rsidRPr="0019575B" w:rsidRDefault="00C45B2A" w:rsidP="00FC527E">
      <w:pPr>
        <w:ind w:left="2160" w:hanging="720"/>
        <w:jc w:val="both"/>
        <w:rPr>
          <w:rFonts w:ascii="Times New Roman" w:hAnsi="Times New Roman"/>
        </w:rPr>
      </w:pPr>
      <w:r w:rsidRPr="0019575B">
        <w:rPr>
          <w:rFonts w:ascii="Times New Roman" w:hAnsi="Times New Roman"/>
          <w:b/>
        </w:rPr>
        <w:t>4</w:t>
      </w:r>
      <w:r w:rsidR="00B623DB" w:rsidRPr="0019575B">
        <w:rPr>
          <w:rFonts w:ascii="Times New Roman" w:hAnsi="Times New Roman"/>
          <w:b/>
        </w:rPr>
        <w:t>.1.2</w:t>
      </w:r>
      <w:r w:rsidR="00FC527E" w:rsidRPr="0019575B">
        <w:rPr>
          <w:rFonts w:ascii="Times New Roman" w:hAnsi="Times New Roman"/>
        </w:rPr>
        <w:tab/>
      </w:r>
      <w:r w:rsidR="00127304" w:rsidRPr="0019575B">
        <w:rPr>
          <w:rFonts w:ascii="Times New Roman" w:hAnsi="Times New Roman"/>
        </w:rPr>
        <w:t>Three City of San Antonio representatives</w:t>
      </w:r>
      <w:r w:rsidR="00AE7D4D" w:rsidRPr="0019575B">
        <w:rPr>
          <w:rFonts w:ascii="Times New Roman" w:hAnsi="Times New Roman"/>
        </w:rPr>
        <w:t xml:space="preserve"> </w:t>
      </w:r>
      <w:r w:rsidR="007C378B" w:rsidRPr="0019575B">
        <w:rPr>
          <w:rFonts w:ascii="Times New Roman" w:hAnsi="Times New Roman"/>
        </w:rPr>
        <w:t xml:space="preserve">nominated </w:t>
      </w:r>
      <w:r w:rsidR="00AE7D4D" w:rsidRPr="0019575B">
        <w:rPr>
          <w:rFonts w:ascii="Times New Roman" w:hAnsi="Times New Roman"/>
        </w:rPr>
        <w:t>by the mayor</w:t>
      </w:r>
      <w:r w:rsidR="00ED5904" w:rsidRPr="0019575B">
        <w:rPr>
          <w:rFonts w:ascii="Times New Roman" w:hAnsi="Times New Roman"/>
        </w:rPr>
        <w:t>,</w:t>
      </w:r>
      <w:r w:rsidR="0089093C" w:rsidRPr="0019575B">
        <w:rPr>
          <w:rFonts w:ascii="Times New Roman" w:hAnsi="Times New Roman"/>
        </w:rPr>
        <w:t xml:space="preserve"> or the mayor’s designee</w:t>
      </w:r>
      <w:r w:rsidR="00ED5904" w:rsidRPr="0019575B">
        <w:rPr>
          <w:rFonts w:ascii="Times New Roman" w:hAnsi="Times New Roman"/>
        </w:rPr>
        <w:t>,</w:t>
      </w:r>
      <w:r w:rsidR="004D13A6" w:rsidRPr="0019575B">
        <w:rPr>
          <w:rFonts w:ascii="Times New Roman" w:hAnsi="Times New Roman"/>
        </w:rPr>
        <w:t xml:space="preserve"> and </w:t>
      </w:r>
      <w:r w:rsidR="0089093C" w:rsidRPr="0019575B">
        <w:rPr>
          <w:rFonts w:ascii="Times New Roman" w:hAnsi="Times New Roman"/>
        </w:rPr>
        <w:t xml:space="preserve">approved </w:t>
      </w:r>
      <w:r w:rsidR="004D13A6" w:rsidRPr="0019575B">
        <w:rPr>
          <w:rFonts w:ascii="Times New Roman" w:hAnsi="Times New Roman"/>
        </w:rPr>
        <w:t>by the REPAC</w:t>
      </w:r>
      <w:r w:rsidR="0089093C" w:rsidRPr="0019575B">
        <w:rPr>
          <w:rFonts w:ascii="Times New Roman" w:hAnsi="Times New Roman"/>
        </w:rPr>
        <w:t>.</w:t>
      </w:r>
      <w:r w:rsidR="00127304" w:rsidRPr="0019575B">
        <w:rPr>
          <w:rFonts w:ascii="Times New Roman" w:hAnsi="Times New Roman"/>
        </w:rPr>
        <w:t xml:space="preserve"> </w:t>
      </w:r>
      <w:r w:rsidR="0089093C" w:rsidRPr="0019575B">
        <w:rPr>
          <w:rFonts w:ascii="Times New Roman" w:hAnsi="Times New Roman"/>
        </w:rPr>
        <w:t>O</w:t>
      </w:r>
      <w:r w:rsidR="00127304" w:rsidRPr="0019575B">
        <w:rPr>
          <w:rFonts w:ascii="Times New Roman" w:hAnsi="Times New Roman"/>
        </w:rPr>
        <w:t>ne of whom shall be a member of the COSA O</w:t>
      </w:r>
      <w:r w:rsidR="00E84666" w:rsidRPr="0019575B">
        <w:rPr>
          <w:rFonts w:ascii="Times New Roman" w:hAnsi="Times New Roman"/>
        </w:rPr>
        <w:t xml:space="preserve">ffice of Emergency </w:t>
      </w:r>
      <w:r w:rsidR="00F34203" w:rsidRPr="0019575B">
        <w:rPr>
          <w:rFonts w:ascii="Times New Roman" w:hAnsi="Times New Roman"/>
        </w:rPr>
        <w:t xml:space="preserve">Management, one of whom shall be a member of the COSA Fire Department, and one of whom shall be a member of the COSA Police Department. </w:t>
      </w:r>
    </w:p>
    <w:p w:rsidR="00127304" w:rsidRPr="0019575B" w:rsidRDefault="00127304" w:rsidP="00FC527E">
      <w:pPr>
        <w:ind w:left="2160" w:hanging="720"/>
        <w:jc w:val="both"/>
        <w:rPr>
          <w:rFonts w:ascii="Times New Roman" w:hAnsi="Times New Roman"/>
        </w:rPr>
      </w:pPr>
    </w:p>
    <w:p w:rsidR="00127304" w:rsidRPr="0019575B" w:rsidRDefault="00C45B2A" w:rsidP="00FC527E">
      <w:pPr>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.1.3</w:t>
      </w:r>
      <w:r w:rsidR="00127304" w:rsidRPr="0019575B">
        <w:rPr>
          <w:rFonts w:ascii="Times New Roman" w:hAnsi="Times New Roman"/>
        </w:rPr>
        <w:tab/>
        <w:t>One representative from each County</w:t>
      </w:r>
      <w:r w:rsidR="00C02CE6" w:rsidRPr="0019575B">
        <w:rPr>
          <w:rFonts w:ascii="Times New Roman" w:hAnsi="Times New Roman"/>
        </w:rPr>
        <w:t xml:space="preserve">, other than Bexar County, </w:t>
      </w:r>
      <w:r w:rsidR="00800F81" w:rsidRPr="0019575B">
        <w:rPr>
          <w:rFonts w:ascii="Times New Roman" w:hAnsi="Times New Roman"/>
        </w:rPr>
        <w:t xml:space="preserve">nominated </w:t>
      </w:r>
      <w:r w:rsidR="00AE7D4D" w:rsidRPr="0019575B">
        <w:rPr>
          <w:rFonts w:ascii="Times New Roman" w:hAnsi="Times New Roman"/>
        </w:rPr>
        <w:t>by the respective county judge</w:t>
      </w:r>
      <w:r w:rsidR="004D13A6" w:rsidRPr="0019575B">
        <w:rPr>
          <w:rFonts w:ascii="Times New Roman" w:hAnsi="Times New Roman"/>
        </w:rPr>
        <w:t xml:space="preserve"> and </w:t>
      </w:r>
      <w:r w:rsidR="0089093C" w:rsidRPr="0019575B">
        <w:rPr>
          <w:rFonts w:ascii="Times New Roman" w:hAnsi="Times New Roman"/>
        </w:rPr>
        <w:t xml:space="preserve">approved </w:t>
      </w:r>
      <w:r w:rsidR="004D13A6" w:rsidRPr="0019575B">
        <w:rPr>
          <w:rFonts w:ascii="Times New Roman" w:hAnsi="Times New Roman"/>
        </w:rPr>
        <w:t>by the REPAC</w:t>
      </w:r>
      <w:r w:rsidR="00C02CE6" w:rsidRPr="0019575B">
        <w:rPr>
          <w:rFonts w:ascii="Times New Roman" w:hAnsi="Times New Roman"/>
        </w:rPr>
        <w:t>.</w:t>
      </w:r>
    </w:p>
    <w:p w:rsidR="00127304" w:rsidRPr="0019575B" w:rsidRDefault="00127304" w:rsidP="00FC527E">
      <w:pPr>
        <w:ind w:left="2160" w:hanging="720"/>
        <w:jc w:val="both"/>
        <w:rPr>
          <w:rFonts w:ascii="Times New Roman" w:hAnsi="Times New Roman"/>
        </w:rPr>
      </w:pPr>
    </w:p>
    <w:p w:rsidR="00127304" w:rsidRPr="0019575B" w:rsidRDefault="00127304">
      <w:pPr>
        <w:pStyle w:val="ListParagraph"/>
        <w:numPr>
          <w:ilvl w:val="2"/>
          <w:numId w:val="12"/>
        </w:numPr>
        <w:jc w:val="both"/>
        <w:rPr>
          <w:rFonts w:ascii="Times New Roman" w:hAnsi="Times New Roman"/>
        </w:rPr>
      </w:pPr>
      <w:r w:rsidRPr="0019575B">
        <w:rPr>
          <w:rFonts w:ascii="Times New Roman" w:hAnsi="Times New Roman"/>
        </w:rPr>
        <w:t>Representatives of member cities other than San Antonio as follows:</w:t>
      </w:r>
    </w:p>
    <w:p w:rsidR="00AC33BA" w:rsidRPr="0019575B" w:rsidRDefault="00AC33BA" w:rsidP="00FC527E">
      <w:pPr>
        <w:ind w:left="2160" w:hanging="720"/>
        <w:jc w:val="both"/>
        <w:rPr>
          <w:rFonts w:ascii="Times New Roman" w:hAnsi="Times New Roman"/>
        </w:rPr>
      </w:pPr>
      <w:r w:rsidRPr="0019575B">
        <w:rPr>
          <w:rFonts w:ascii="Times New Roman" w:hAnsi="Times New Roman"/>
        </w:rPr>
        <w:tab/>
      </w:r>
    </w:p>
    <w:p w:rsidR="003C7453" w:rsidRPr="0019575B" w:rsidRDefault="00C45B2A" w:rsidP="003C7453">
      <w:pPr>
        <w:ind w:left="3600" w:hanging="1440"/>
        <w:jc w:val="both"/>
        <w:rPr>
          <w:rFonts w:ascii="Times New Roman" w:hAnsi="Times New Roman"/>
        </w:rPr>
      </w:pPr>
      <w:r w:rsidRPr="0019575B">
        <w:rPr>
          <w:rFonts w:ascii="Times New Roman" w:hAnsi="Times New Roman"/>
          <w:b/>
        </w:rPr>
        <w:t>4</w:t>
      </w:r>
      <w:r w:rsidR="00192612">
        <w:rPr>
          <w:rFonts w:ascii="Times New Roman" w:hAnsi="Times New Roman"/>
          <w:b/>
        </w:rPr>
        <w:t xml:space="preserve">.1.4 </w:t>
      </w:r>
      <w:proofErr w:type="gramStart"/>
      <w:r w:rsidR="00192612">
        <w:rPr>
          <w:rFonts w:ascii="Times New Roman" w:hAnsi="Times New Roman"/>
          <w:b/>
        </w:rPr>
        <w:t>a</w:t>
      </w:r>
      <w:proofErr w:type="gramEnd"/>
      <w:r w:rsidR="00AC33BA" w:rsidRPr="0019575B">
        <w:rPr>
          <w:rFonts w:ascii="Times New Roman" w:hAnsi="Times New Roman"/>
        </w:rPr>
        <w:t xml:space="preserve"> </w:t>
      </w:r>
      <w:r w:rsidR="00AC33BA" w:rsidRPr="0019575B">
        <w:rPr>
          <w:rFonts w:ascii="Times New Roman" w:hAnsi="Times New Roman"/>
        </w:rPr>
        <w:tab/>
        <w:t>Three representatives for Cities situated in Bexar County</w:t>
      </w:r>
      <w:r w:rsidR="00E214BA" w:rsidRPr="0019575B">
        <w:rPr>
          <w:rFonts w:ascii="Times New Roman" w:hAnsi="Times New Roman"/>
        </w:rPr>
        <w:t>.</w:t>
      </w:r>
      <w:r w:rsidR="00980477" w:rsidRPr="0019575B">
        <w:rPr>
          <w:rFonts w:ascii="Times New Roman" w:eastAsiaTheme="minorHAnsi" w:hAnsi="Times New Roman"/>
          <w:szCs w:val="22"/>
        </w:rPr>
        <w:t xml:space="preserve"> </w:t>
      </w:r>
    </w:p>
    <w:p w:rsidR="00492D82" w:rsidRPr="0019575B" w:rsidRDefault="00492D82" w:rsidP="003C7453">
      <w:pPr>
        <w:tabs>
          <w:tab w:val="left" w:pos="5040"/>
        </w:tabs>
        <w:ind w:left="5130" w:hanging="1440"/>
        <w:jc w:val="both"/>
        <w:rPr>
          <w:rFonts w:ascii="Times New Roman" w:hAnsi="Times New Roman"/>
          <w:b/>
        </w:rPr>
      </w:pPr>
    </w:p>
    <w:p w:rsidR="00A85AC6" w:rsidRPr="0019575B" w:rsidRDefault="00A85AC6" w:rsidP="003C7453">
      <w:pPr>
        <w:tabs>
          <w:tab w:val="left" w:pos="5040"/>
        </w:tabs>
        <w:ind w:left="5130" w:hanging="1440"/>
        <w:jc w:val="both"/>
        <w:rPr>
          <w:rFonts w:ascii="Times New Roman" w:hAnsi="Times New Roman"/>
          <w:b/>
        </w:rPr>
      </w:pPr>
    </w:p>
    <w:p w:rsidR="003C7453" w:rsidRPr="0019575B" w:rsidRDefault="003C7453" w:rsidP="003C7453">
      <w:pPr>
        <w:tabs>
          <w:tab w:val="left" w:pos="5040"/>
        </w:tabs>
        <w:ind w:left="5130" w:hanging="1440"/>
        <w:jc w:val="both"/>
        <w:rPr>
          <w:rFonts w:ascii="Times New Roman" w:hAnsi="Times New Roman"/>
        </w:rPr>
      </w:pPr>
      <w:r w:rsidRPr="0019575B">
        <w:rPr>
          <w:rFonts w:ascii="Times New Roman" w:hAnsi="Times New Roman"/>
          <w:b/>
        </w:rPr>
        <w:t xml:space="preserve">4.1.4 </w:t>
      </w:r>
      <w:proofErr w:type="gramStart"/>
      <w:r w:rsidRPr="0019575B">
        <w:rPr>
          <w:rFonts w:ascii="Times New Roman" w:hAnsi="Times New Roman"/>
          <w:b/>
        </w:rPr>
        <w:t>a.1</w:t>
      </w:r>
      <w:proofErr w:type="gramEnd"/>
      <w:r w:rsidRPr="0019575B">
        <w:rPr>
          <w:rFonts w:ascii="Times New Roman" w:hAnsi="Times New Roman"/>
          <w:b/>
        </w:rPr>
        <w:t xml:space="preserve">   </w:t>
      </w:r>
      <w:r w:rsidRPr="0019575B">
        <w:rPr>
          <w:rFonts w:ascii="Times New Roman" w:hAnsi="Times New Roman"/>
          <w:b/>
        </w:rPr>
        <w:tab/>
      </w:r>
      <w:r w:rsidRPr="0019575B">
        <w:rPr>
          <w:rFonts w:ascii="Times New Roman" w:hAnsi="Times New Roman"/>
          <w:b/>
        </w:rPr>
        <w:tab/>
      </w:r>
      <w:r w:rsidRPr="0019575B">
        <w:rPr>
          <w:rFonts w:ascii="Times New Roman" w:hAnsi="Times New Roman"/>
        </w:rPr>
        <w:t>AACOG will disseminate a letter to all eligible cities that are members of AACOG</w:t>
      </w:r>
      <w:r w:rsidR="00492D82" w:rsidRPr="0019575B">
        <w:rPr>
          <w:rFonts w:ascii="Times New Roman" w:hAnsi="Times New Roman"/>
        </w:rPr>
        <w:t>, in coordination with the Greater Bexar County Council of Cities (the GBCCC)</w:t>
      </w:r>
      <w:r w:rsidRPr="0019575B">
        <w:rPr>
          <w:rFonts w:ascii="Times New Roman" w:hAnsi="Times New Roman"/>
        </w:rPr>
        <w:t>. The letter will contain a list of all eligible jurisdictions</w:t>
      </w:r>
      <w:r w:rsidR="00AD1198" w:rsidRPr="0019575B">
        <w:rPr>
          <w:rFonts w:ascii="Times New Roman" w:hAnsi="Times New Roman"/>
        </w:rPr>
        <w:t xml:space="preserve"> and member qualifications</w:t>
      </w:r>
      <w:r w:rsidR="00887BBF" w:rsidRPr="0019575B">
        <w:rPr>
          <w:rFonts w:ascii="Times New Roman" w:hAnsi="Times New Roman"/>
        </w:rPr>
        <w:t xml:space="preserve"> </w:t>
      </w:r>
      <w:r w:rsidR="00887BBF" w:rsidRPr="0019575B">
        <w:rPr>
          <w:rFonts w:ascii="Times New Roman" w:hAnsi="Times New Roman"/>
        </w:rPr>
        <w:lastRenderedPageBreak/>
        <w:t>based on the discipline</w:t>
      </w:r>
      <w:r w:rsidR="007564F3" w:rsidRPr="0019575B">
        <w:rPr>
          <w:rFonts w:ascii="Times New Roman" w:hAnsi="Times New Roman"/>
        </w:rPr>
        <w:t>s</w:t>
      </w:r>
      <w:r w:rsidR="00887BBF" w:rsidRPr="0019575B">
        <w:rPr>
          <w:rFonts w:ascii="Times New Roman" w:hAnsi="Times New Roman"/>
        </w:rPr>
        <w:t xml:space="preserve"> need</w:t>
      </w:r>
      <w:r w:rsidR="007564F3" w:rsidRPr="0019575B">
        <w:rPr>
          <w:rFonts w:ascii="Times New Roman" w:hAnsi="Times New Roman"/>
        </w:rPr>
        <w:t>ed</w:t>
      </w:r>
      <w:r w:rsidR="00AD1198" w:rsidRPr="0019575B">
        <w:rPr>
          <w:rFonts w:ascii="Times New Roman" w:hAnsi="Times New Roman"/>
        </w:rPr>
        <w:t xml:space="preserve">.  The letter will </w:t>
      </w:r>
      <w:r w:rsidRPr="0019575B">
        <w:rPr>
          <w:rFonts w:ascii="Times New Roman" w:hAnsi="Times New Roman"/>
        </w:rPr>
        <w:t xml:space="preserve">request that cities </w:t>
      </w:r>
      <w:r w:rsidR="007C378B" w:rsidRPr="0019575B">
        <w:rPr>
          <w:rFonts w:ascii="Times New Roman" w:hAnsi="Times New Roman"/>
        </w:rPr>
        <w:t xml:space="preserve">nominate </w:t>
      </w:r>
      <w:r w:rsidRPr="0019575B">
        <w:rPr>
          <w:rFonts w:ascii="Times New Roman" w:hAnsi="Times New Roman"/>
        </w:rPr>
        <w:t xml:space="preserve">their </w:t>
      </w:r>
      <w:r w:rsidR="007C378B" w:rsidRPr="0019575B">
        <w:rPr>
          <w:rFonts w:ascii="Times New Roman" w:hAnsi="Times New Roman"/>
        </w:rPr>
        <w:t>individual</w:t>
      </w:r>
      <w:r w:rsidRPr="0019575B">
        <w:rPr>
          <w:rFonts w:ascii="Times New Roman" w:hAnsi="Times New Roman"/>
        </w:rPr>
        <w:t xml:space="preserve"> for consideration. T</w:t>
      </w:r>
      <w:r w:rsidR="00A27D5B" w:rsidRPr="0019575B">
        <w:rPr>
          <w:rFonts w:ascii="Times New Roman" w:hAnsi="Times New Roman"/>
        </w:rPr>
        <w:t>he nominations will be presented to the REPAC for a vote.  T</w:t>
      </w:r>
      <w:r w:rsidRPr="0019575B">
        <w:rPr>
          <w:rFonts w:ascii="Times New Roman" w:hAnsi="Times New Roman"/>
        </w:rPr>
        <w:t xml:space="preserve">he </w:t>
      </w:r>
      <w:r w:rsidR="00A27D5B" w:rsidRPr="0019575B">
        <w:rPr>
          <w:rFonts w:ascii="Times New Roman" w:hAnsi="Times New Roman"/>
        </w:rPr>
        <w:t xml:space="preserve">representative with the </w:t>
      </w:r>
      <w:r w:rsidRPr="0019575B">
        <w:rPr>
          <w:rFonts w:ascii="Times New Roman" w:hAnsi="Times New Roman"/>
        </w:rPr>
        <w:t>highest number of tallied votes will be the designee.</w:t>
      </w:r>
    </w:p>
    <w:p w:rsidR="00AC33BA" w:rsidRPr="0019575B" w:rsidRDefault="00AC33BA" w:rsidP="00FC527E">
      <w:pPr>
        <w:ind w:left="2160" w:hanging="720"/>
        <w:jc w:val="both"/>
        <w:rPr>
          <w:rFonts w:ascii="Times New Roman" w:hAnsi="Times New Roman"/>
        </w:rPr>
      </w:pPr>
    </w:p>
    <w:p w:rsidR="00AC33BA" w:rsidRPr="0019575B" w:rsidRDefault="00C45B2A" w:rsidP="00AC33BA">
      <w:pPr>
        <w:ind w:left="3600" w:hanging="1440"/>
        <w:jc w:val="both"/>
        <w:rPr>
          <w:rFonts w:ascii="Times New Roman" w:hAnsi="Times New Roman"/>
        </w:rPr>
      </w:pPr>
      <w:r w:rsidRPr="0019575B">
        <w:rPr>
          <w:rFonts w:ascii="Times New Roman" w:hAnsi="Times New Roman"/>
          <w:b/>
        </w:rPr>
        <w:t>4.</w:t>
      </w:r>
      <w:r w:rsidR="00192612">
        <w:rPr>
          <w:rFonts w:ascii="Times New Roman" w:hAnsi="Times New Roman"/>
          <w:b/>
        </w:rPr>
        <w:t xml:space="preserve">1.4 </w:t>
      </w:r>
      <w:proofErr w:type="gramStart"/>
      <w:r w:rsidR="00192612">
        <w:rPr>
          <w:rFonts w:ascii="Times New Roman" w:hAnsi="Times New Roman"/>
          <w:b/>
        </w:rPr>
        <w:t>b</w:t>
      </w:r>
      <w:proofErr w:type="gramEnd"/>
      <w:r w:rsidR="00AC33BA" w:rsidRPr="0019575B">
        <w:rPr>
          <w:rFonts w:ascii="Times New Roman" w:hAnsi="Times New Roman"/>
        </w:rPr>
        <w:tab/>
      </w:r>
      <w:r w:rsidR="003454A6" w:rsidRPr="0019575B">
        <w:rPr>
          <w:rFonts w:ascii="Times New Roman" w:hAnsi="Times New Roman"/>
        </w:rPr>
        <w:t xml:space="preserve">Nine representatives </w:t>
      </w:r>
      <w:r w:rsidR="00AC33BA" w:rsidRPr="0019575B">
        <w:rPr>
          <w:rFonts w:ascii="Times New Roman" w:hAnsi="Times New Roman"/>
        </w:rPr>
        <w:t>for Cities situated outside of Bexar County within the following counties</w:t>
      </w:r>
      <w:r w:rsidR="00E214BA" w:rsidRPr="0019575B">
        <w:rPr>
          <w:rFonts w:ascii="Times New Roman" w:hAnsi="Times New Roman"/>
        </w:rPr>
        <w:t>;</w:t>
      </w:r>
      <w:r w:rsidR="00AC33BA" w:rsidRPr="0019575B">
        <w:rPr>
          <w:rFonts w:ascii="Times New Roman" w:hAnsi="Times New Roman"/>
        </w:rPr>
        <w:t xml:space="preserve"> Atascosa, Bandera, Comal, Frio, Gillespie, Guadalupe, Karnes, Kendall, Kerr, Medina, Wilson, and McMullen.</w:t>
      </w:r>
    </w:p>
    <w:p w:rsidR="003E52D7" w:rsidRPr="0019575B" w:rsidRDefault="003E52D7" w:rsidP="00AC33BA">
      <w:pPr>
        <w:ind w:left="3600" w:hanging="1440"/>
        <w:jc w:val="both"/>
        <w:rPr>
          <w:rFonts w:ascii="Times New Roman" w:hAnsi="Times New Roman"/>
        </w:rPr>
      </w:pPr>
    </w:p>
    <w:p w:rsidR="00980477" w:rsidRPr="0019575B" w:rsidRDefault="003E52D7" w:rsidP="003E52D7">
      <w:pPr>
        <w:ind w:left="5040" w:hanging="1440"/>
        <w:jc w:val="both"/>
        <w:rPr>
          <w:rFonts w:ascii="Times New Roman" w:hAnsi="Times New Roman"/>
        </w:rPr>
      </w:pPr>
      <w:r w:rsidRPr="0019575B">
        <w:rPr>
          <w:rFonts w:ascii="Times New Roman" w:hAnsi="Times New Roman"/>
          <w:b/>
        </w:rPr>
        <w:t xml:space="preserve">4.1.4 </w:t>
      </w:r>
      <w:proofErr w:type="gramStart"/>
      <w:r w:rsidRPr="0019575B">
        <w:rPr>
          <w:rFonts w:ascii="Times New Roman" w:hAnsi="Times New Roman"/>
          <w:b/>
        </w:rPr>
        <w:t>b.1</w:t>
      </w:r>
      <w:proofErr w:type="gramEnd"/>
      <w:r w:rsidRPr="0019575B">
        <w:rPr>
          <w:rFonts w:ascii="Times New Roman" w:hAnsi="Times New Roman"/>
        </w:rPr>
        <w:tab/>
      </w:r>
      <w:r w:rsidR="00AD1198" w:rsidRPr="0019575B">
        <w:rPr>
          <w:rFonts w:ascii="Times New Roman" w:hAnsi="Times New Roman"/>
        </w:rPr>
        <w:t>AACOG will disseminate a letter to all eligible cities that are members of AACOG. The letter will contain a list of all eligible jurisdictions and member qualifications</w:t>
      </w:r>
      <w:r w:rsidR="00887BBF" w:rsidRPr="0019575B">
        <w:rPr>
          <w:rFonts w:ascii="Times New Roman" w:hAnsi="Times New Roman"/>
        </w:rPr>
        <w:t xml:space="preserve"> based on the discipline</w:t>
      </w:r>
      <w:r w:rsidR="007564F3" w:rsidRPr="0019575B">
        <w:rPr>
          <w:rFonts w:ascii="Times New Roman" w:hAnsi="Times New Roman"/>
        </w:rPr>
        <w:t>s</w:t>
      </w:r>
      <w:r w:rsidR="00887BBF" w:rsidRPr="0019575B">
        <w:rPr>
          <w:rFonts w:ascii="Times New Roman" w:hAnsi="Times New Roman"/>
        </w:rPr>
        <w:t xml:space="preserve"> need</w:t>
      </w:r>
      <w:r w:rsidR="007564F3" w:rsidRPr="0019575B">
        <w:rPr>
          <w:rFonts w:ascii="Times New Roman" w:hAnsi="Times New Roman"/>
        </w:rPr>
        <w:t>ed</w:t>
      </w:r>
      <w:r w:rsidR="00AD1198" w:rsidRPr="0019575B">
        <w:rPr>
          <w:rFonts w:ascii="Times New Roman" w:hAnsi="Times New Roman"/>
        </w:rPr>
        <w:t xml:space="preserve">.  The letter will request that cities </w:t>
      </w:r>
      <w:r w:rsidR="007C378B" w:rsidRPr="0019575B">
        <w:rPr>
          <w:rFonts w:ascii="Times New Roman" w:hAnsi="Times New Roman"/>
        </w:rPr>
        <w:t xml:space="preserve">nominate </w:t>
      </w:r>
      <w:r w:rsidR="00AD1198" w:rsidRPr="0019575B">
        <w:rPr>
          <w:rFonts w:ascii="Times New Roman" w:hAnsi="Times New Roman"/>
        </w:rPr>
        <w:t xml:space="preserve">their </w:t>
      </w:r>
      <w:r w:rsidR="007C378B" w:rsidRPr="0019575B">
        <w:rPr>
          <w:rFonts w:ascii="Times New Roman" w:hAnsi="Times New Roman"/>
        </w:rPr>
        <w:t>individual</w:t>
      </w:r>
      <w:r w:rsidR="00AD1198" w:rsidRPr="0019575B">
        <w:rPr>
          <w:rFonts w:ascii="Times New Roman" w:hAnsi="Times New Roman"/>
        </w:rPr>
        <w:t xml:space="preserve"> for consideration. The nominations will be presented to the REPAC for a vote.  The representative with the highest number of tallied votes will be the designee.</w:t>
      </w:r>
    </w:p>
    <w:p w:rsidR="00127304" w:rsidRPr="0019575B" w:rsidRDefault="00127304" w:rsidP="00FC527E">
      <w:pPr>
        <w:ind w:left="2160" w:hanging="720"/>
        <w:jc w:val="both"/>
        <w:rPr>
          <w:rFonts w:ascii="Times New Roman" w:hAnsi="Times New Roman"/>
        </w:rPr>
      </w:pPr>
    </w:p>
    <w:p w:rsidR="00127304" w:rsidRPr="0019575B" w:rsidRDefault="00C45B2A" w:rsidP="00FC527E">
      <w:pPr>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.1.5</w:t>
      </w:r>
      <w:r w:rsidR="00127304" w:rsidRPr="0019575B">
        <w:rPr>
          <w:rFonts w:ascii="Times New Roman" w:hAnsi="Times New Roman"/>
        </w:rPr>
        <w:tab/>
        <w:t>One representative from S</w:t>
      </w:r>
      <w:r w:rsidR="00D941B9" w:rsidRPr="0019575B">
        <w:rPr>
          <w:rFonts w:ascii="Times New Roman" w:hAnsi="Times New Roman"/>
        </w:rPr>
        <w:t xml:space="preserve">outhwest </w:t>
      </w:r>
      <w:r w:rsidR="00127304" w:rsidRPr="0019575B">
        <w:rPr>
          <w:rFonts w:ascii="Times New Roman" w:hAnsi="Times New Roman"/>
        </w:rPr>
        <w:t>T</w:t>
      </w:r>
      <w:r w:rsidR="00D941B9" w:rsidRPr="0019575B">
        <w:rPr>
          <w:rFonts w:ascii="Times New Roman" w:hAnsi="Times New Roman"/>
        </w:rPr>
        <w:t xml:space="preserve">exas </w:t>
      </w:r>
      <w:r w:rsidR="00127304" w:rsidRPr="0019575B">
        <w:rPr>
          <w:rFonts w:ascii="Times New Roman" w:hAnsi="Times New Roman"/>
        </w:rPr>
        <w:t>R</w:t>
      </w:r>
      <w:r w:rsidR="00D941B9" w:rsidRPr="0019575B">
        <w:rPr>
          <w:rFonts w:ascii="Times New Roman" w:hAnsi="Times New Roman"/>
        </w:rPr>
        <w:t xml:space="preserve">egional Advisory </w:t>
      </w:r>
      <w:r w:rsidR="00127304" w:rsidRPr="0019575B">
        <w:rPr>
          <w:rFonts w:ascii="Times New Roman" w:hAnsi="Times New Roman"/>
        </w:rPr>
        <w:t>C</w:t>
      </w:r>
      <w:r w:rsidR="00D941B9" w:rsidRPr="0019575B">
        <w:rPr>
          <w:rFonts w:ascii="Times New Roman" w:hAnsi="Times New Roman"/>
        </w:rPr>
        <w:t>ouncil</w:t>
      </w:r>
      <w:r w:rsidR="00127304" w:rsidRPr="0019575B">
        <w:rPr>
          <w:rFonts w:ascii="Times New Roman" w:hAnsi="Times New Roman"/>
        </w:rPr>
        <w:t xml:space="preserve"> </w:t>
      </w:r>
      <w:r w:rsidR="002168C0" w:rsidRPr="0019575B">
        <w:rPr>
          <w:rFonts w:ascii="Times New Roman" w:hAnsi="Times New Roman"/>
        </w:rPr>
        <w:t xml:space="preserve">(STRAC) </w:t>
      </w:r>
      <w:r w:rsidR="00127304" w:rsidRPr="0019575B">
        <w:rPr>
          <w:rFonts w:ascii="Times New Roman" w:hAnsi="Times New Roman"/>
        </w:rPr>
        <w:t xml:space="preserve">to represent </w:t>
      </w:r>
      <w:r w:rsidR="00E214BA" w:rsidRPr="0019575B">
        <w:rPr>
          <w:rFonts w:ascii="Times New Roman" w:hAnsi="Times New Roman"/>
        </w:rPr>
        <w:t>regional medical response.</w:t>
      </w:r>
      <w:r w:rsidR="00330CD1" w:rsidRPr="0019575B">
        <w:rPr>
          <w:rFonts w:ascii="Times New Roman" w:eastAsiaTheme="minorHAnsi" w:hAnsi="Times New Roman"/>
          <w:szCs w:val="22"/>
        </w:rPr>
        <w:t xml:space="preserve"> </w:t>
      </w:r>
      <w:r w:rsidR="002168C0" w:rsidRPr="0019575B">
        <w:rPr>
          <w:rFonts w:ascii="Times New Roman" w:hAnsi="Times New Roman"/>
        </w:rPr>
        <w:t xml:space="preserve">AACOG will coordinate and disseminate a letter to the Executive Director of STRAC, requesting a nomination to the committee.  </w:t>
      </w:r>
      <w:r w:rsidR="00B06E05" w:rsidRPr="0019575B">
        <w:rPr>
          <w:rFonts w:ascii="Times New Roman" w:hAnsi="Times New Roman"/>
        </w:rPr>
        <w:t>The nomination will be presented to the REPAC for a</w:t>
      </w:r>
      <w:r w:rsidR="0089093C" w:rsidRPr="0019575B">
        <w:rPr>
          <w:rFonts w:ascii="Times New Roman" w:hAnsi="Times New Roman"/>
        </w:rPr>
        <w:t>pproval</w:t>
      </w:r>
      <w:r w:rsidR="00B06E05" w:rsidRPr="0019575B">
        <w:rPr>
          <w:rFonts w:ascii="Times New Roman" w:hAnsi="Times New Roman"/>
        </w:rPr>
        <w:t xml:space="preserve">.  </w:t>
      </w:r>
    </w:p>
    <w:p w:rsidR="000B7EA9" w:rsidRPr="0019575B" w:rsidRDefault="000B7EA9" w:rsidP="00FC527E">
      <w:pPr>
        <w:ind w:left="2160" w:hanging="720"/>
        <w:jc w:val="both"/>
        <w:rPr>
          <w:rFonts w:ascii="Times New Roman" w:hAnsi="Times New Roman"/>
        </w:rPr>
      </w:pPr>
    </w:p>
    <w:p w:rsidR="00127304" w:rsidRPr="0019575B" w:rsidRDefault="00C45B2A" w:rsidP="00127304">
      <w:pPr>
        <w:tabs>
          <w:tab w:val="left" w:pos="2460"/>
        </w:tabs>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.1.6</w:t>
      </w:r>
      <w:r w:rsidR="00127304" w:rsidRPr="0019575B">
        <w:rPr>
          <w:rFonts w:ascii="Times New Roman" w:hAnsi="Times New Roman"/>
        </w:rPr>
        <w:tab/>
        <w:t xml:space="preserve">One representative from Department of State Health Services </w:t>
      </w:r>
      <w:r w:rsidR="002168C0" w:rsidRPr="0019575B">
        <w:rPr>
          <w:rFonts w:ascii="Times New Roman" w:hAnsi="Times New Roman"/>
        </w:rPr>
        <w:t>(DSHS)</w:t>
      </w:r>
      <w:r w:rsidR="00127304" w:rsidRPr="0019575B">
        <w:rPr>
          <w:rFonts w:ascii="Times New Roman" w:hAnsi="Times New Roman"/>
        </w:rPr>
        <w:t xml:space="preserve"> Region</w:t>
      </w:r>
      <w:r w:rsidR="00E9325E" w:rsidRPr="0019575B">
        <w:rPr>
          <w:rFonts w:ascii="Times New Roman" w:hAnsi="Times New Roman"/>
        </w:rPr>
        <w:t xml:space="preserve"> 8 to represent</w:t>
      </w:r>
      <w:r w:rsidR="002D5189" w:rsidRPr="0019575B">
        <w:rPr>
          <w:rFonts w:ascii="Times New Roman" w:hAnsi="Times New Roman"/>
        </w:rPr>
        <w:t xml:space="preserve"> public</w:t>
      </w:r>
      <w:r w:rsidR="00E9325E" w:rsidRPr="0019575B">
        <w:rPr>
          <w:rFonts w:ascii="Times New Roman" w:hAnsi="Times New Roman"/>
        </w:rPr>
        <w:t xml:space="preserve"> health</w:t>
      </w:r>
      <w:r w:rsidR="00127304" w:rsidRPr="0019575B">
        <w:rPr>
          <w:rFonts w:ascii="Times New Roman" w:hAnsi="Times New Roman"/>
        </w:rPr>
        <w:t>.</w:t>
      </w:r>
      <w:r w:rsidR="00330CD1" w:rsidRPr="0019575B">
        <w:rPr>
          <w:rFonts w:ascii="Times New Roman" w:eastAsiaTheme="minorHAnsi" w:hAnsi="Times New Roman"/>
          <w:szCs w:val="22"/>
        </w:rPr>
        <w:t xml:space="preserve"> </w:t>
      </w:r>
      <w:r w:rsidR="002168C0" w:rsidRPr="0019575B">
        <w:rPr>
          <w:rFonts w:ascii="Times New Roman" w:hAnsi="Times New Roman"/>
        </w:rPr>
        <w:t xml:space="preserve">AACOG will coordinate and disseminate a letter to the </w:t>
      </w:r>
      <w:r w:rsidR="00786AC2" w:rsidRPr="0019575B">
        <w:rPr>
          <w:rFonts w:ascii="Times New Roman" w:hAnsi="Times New Roman"/>
        </w:rPr>
        <w:t xml:space="preserve">Director of DSHS </w:t>
      </w:r>
      <w:r w:rsidR="002168C0" w:rsidRPr="0019575B">
        <w:rPr>
          <w:rFonts w:ascii="Times New Roman" w:hAnsi="Times New Roman"/>
        </w:rPr>
        <w:t xml:space="preserve">requesting a nomination to the committee.  </w:t>
      </w:r>
      <w:r w:rsidR="00B06E05" w:rsidRPr="0019575B">
        <w:rPr>
          <w:rFonts w:ascii="Times New Roman" w:hAnsi="Times New Roman"/>
        </w:rPr>
        <w:t>The nomination will be presented to the REPAC for a</w:t>
      </w:r>
      <w:r w:rsidR="0089093C" w:rsidRPr="0019575B">
        <w:rPr>
          <w:rFonts w:ascii="Times New Roman" w:hAnsi="Times New Roman"/>
        </w:rPr>
        <w:t>pproval</w:t>
      </w:r>
      <w:r w:rsidR="00B06E05" w:rsidRPr="0019575B">
        <w:rPr>
          <w:rFonts w:ascii="Times New Roman" w:hAnsi="Times New Roman"/>
        </w:rPr>
        <w:t xml:space="preserve">.  </w:t>
      </w:r>
    </w:p>
    <w:p w:rsidR="00127304" w:rsidRPr="0019575B" w:rsidRDefault="00127304" w:rsidP="00127304">
      <w:pPr>
        <w:tabs>
          <w:tab w:val="left" w:pos="2460"/>
        </w:tabs>
        <w:ind w:left="2160" w:hanging="720"/>
        <w:jc w:val="both"/>
        <w:rPr>
          <w:rFonts w:ascii="Times New Roman" w:hAnsi="Times New Roman"/>
        </w:rPr>
      </w:pPr>
    </w:p>
    <w:p w:rsidR="00127304" w:rsidRPr="0019575B" w:rsidRDefault="00C45B2A" w:rsidP="00127304">
      <w:pPr>
        <w:tabs>
          <w:tab w:val="left" w:pos="2460"/>
        </w:tabs>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.1.7</w:t>
      </w:r>
      <w:r w:rsidR="00127304" w:rsidRPr="0019575B">
        <w:rPr>
          <w:rFonts w:ascii="Times New Roman" w:hAnsi="Times New Roman"/>
        </w:rPr>
        <w:tab/>
        <w:t>One representative from education</w:t>
      </w:r>
      <w:r w:rsidR="00D941B9" w:rsidRPr="0019575B">
        <w:rPr>
          <w:rFonts w:ascii="Times New Roman" w:hAnsi="Times New Roman"/>
        </w:rPr>
        <w:t>, either k-12 or Higher Education,</w:t>
      </w:r>
      <w:r w:rsidR="00127304" w:rsidRPr="0019575B">
        <w:rPr>
          <w:rFonts w:ascii="Times New Roman" w:hAnsi="Times New Roman"/>
        </w:rPr>
        <w:t xml:space="preserve"> selected by the committee.</w:t>
      </w:r>
      <w:r w:rsidR="00330CD1" w:rsidRPr="0019575B">
        <w:rPr>
          <w:rFonts w:ascii="Times New Roman" w:eastAsiaTheme="minorHAnsi" w:hAnsi="Times New Roman"/>
          <w:szCs w:val="22"/>
        </w:rPr>
        <w:t xml:space="preserve"> </w:t>
      </w:r>
      <w:r w:rsidR="002168C0" w:rsidRPr="0019575B">
        <w:rPr>
          <w:rFonts w:ascii="Times New Roman" w:hAnsi="Times New Roman"/>
        </w:rPr>
        <w:t xml:space="preserve">AACOG will coordinate and disseminate a letter to the </w:t>
      </w:r>
      <w:r w:rsidR="00786AC2" w:rsidRPr="0019575B">
        <w:rPr>
          <w:rFonts w:ascii="Times New Roman" w:hAnsi="Times New Roman"/>
        </w:rPr>
        <w:t xml:space="preserve">School </w:t>
      </w:r>
      <w:r w:rsidR="002168C0" w:rsidRPr="0019575B">
        <w:rPr>
          <w:rFonts w:ascii="Times New Roman" w:hAnsi="Times New Roman"/>
        </w:rPr>
        <w:t>District</w:t>
      </w:r>
      <w:r w:rsidR="00786AC2" w:rsidRPr="0019575B">
        <w:rPr>
          <w:rFonts w:ascii="Times New Roman" w:hAnsi="Times New Roman"/>
        </w:rPr>
        <w:t>s/University and Colleges</w:t>
      </w:r>
      <w:r w:rsidR="00EA18E3" w:rsidRPr="0019575B">
        <w:rPr>
          <w:rFonts w:ascii="Times New Roman" w:hAnsi="Times New Roman"/>
        </w:rPr>
        <w:t xml:space="preserve"> that are members of AACOG</w:t>
      </w:r>
      <w:r w:rsidR="002168C0" w:rsidRPr="0019575B">
        <w:rPr>
          <w:rFonts w:ascii="Times New Roman" w:hAnsi="Times New Roman"/>
        </w:rPr>
        <w:t xml:space="preserve">, requesting a nomination to the committee.  </w:t>
      </w:r>
      <w:r w:rsidR="00B06E05" w:rsidRPr="0019575B">
        <w:rPr>
          <w:rFonts w:ascii="Times New Roman" w:hAnsi="Times New Roman"/>
        </w:rPr>
        <w:t>The nomination</w:t>
      </w:r>
      <w:r w:rsidR="00916337" w:rsidRPr="0019575B">
        <w:rPr>
          <w:rFonts w:ascii="Times New Roman" w:hAnsi="Times New Roman"/>
        </w:rPr>
        <w:t>s</w:t>
      </w:r>
      <w:r w:rsidR="00B06E05" w:rsidRPr="0019575B">
        <w:rPr>
          <w:rFonts w:ascii="Times New Roman" w:hAnsi="Times New Roman"/>
        </w:rPr>
        <w:t xml:space="preserve"> will be presented to the REPAC for a vote.</w:t>
      </w:r>
      <w:r w:rsidR="00916337" w:rsidRPr="0019575B">
        <w:rPr>
          <w:rFonts w:ascii="Times New Roman" w:hAnsi="Times New Roman"/>
        </w:rPr>
        <w:t xml:space="preserve">  The representative with the highest number of tallied votes will be the designee.</w:t>
      </w:r>
    </w:p>
    <w:p w:rsidR="00127304" w:rsidRPr="0019575B" w:rsidRDefault="00127304" w:rsidP="00127304">
      <w:pPr>
        <w:tabs>
          <w:tab w:val="left" w:pos="2460"/>
        </w:tabs>
        <w:ind w:left="2160" w:hanging="720"/>
        <w:jc w:val="both"/>
        <w:rPr>
          <w:rFonts w:ascii="Times New Roman" w:hAnsi="Times New Roman"/>
        </w:rPr>
      </w:pPr>
    </w:p>
    <w:p w:rsidR="00127304" w:rsidRPr="0019575B" w:rsidRDefault="00C45B2A" w:rsidP="00127304">
      <w:pPr>
        <w:tabs>
          <w:tab w:val="left" w:pos="2460"/>
        </w:tabs>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.1.8</w:t>
      </w:r>
      <w:r w:rsidR="00127304" w:rsidRPr="0019575B">
        <w:rPr>
          <w:rFonts w:ascii="Times New Roman" w:hAnsi="Times New Roman"/>
        </w:rPr>
        <w:tab/>
        <w:t xml:space="preserve">One representative from the Texas </w:t>
      </w:r>
      <w:r w:rsidR="00470767">
        <w:rPr>
          <w:rFonts w:ascii="Times New Roman" w:hAnsi="Times New Roman"/>
        </w:rPr>
        <w:t>Division</w:t>
      </w:r>
      <w:r w:rsidR="00470767" w:rsidRPr="0019575B">
        <w:rPr>
          <w:rFonts w:ascii="Times New Roman" w:hAnsi="Times New Roman"/>
        </w:rPr>
        <w:t xml:space="preserve"> </w:t>
      </w:r>
      <w:r w:rsidR="00127304" w:rsidRPr="0019575B">
        <w:rPr>
          <w:rFonts w:ascii="Times New Roman" w:hAnsi="Times New Roman"/>
        </w:rPr>
        <w:t xml:space="preserve">of </w:t>
      </w:r>
      <w:r w:rsidR="009052BD" w:rsidRPr="0019575B">
        <w:rPr>
          <w:rFonts w:ascii="Times New Roman" w:hAnsi="Times New Roman"/>
        </w:rPr>
        <w:t>Emergency Management</w:t>
      </w:r>
      <w:r w:rsidR="00127304" w:rsidRPr="0019575B">
        <w:rPr>
          <w:rFonts w:ascii="Times New Roman" w:hAnsi="Times New Roman"/>
        </w:rPr>
        <w:t>.</w:t>
      </w:r>
      <w:r w:rsidR="00330CD1" w:rsidRPr="0019575B">
        <w:rPr>
          <w:rFonts w:ascii="Times New Roman" w:hAnsi="Times New Roman"/>
        </w:rPr>
        <w:t xml:space="preserve">  </w:t>
      </w:r>
      <w:r w:rsidR="00127304" w:rsidRPr="0019575B">
        <w:rPr>
          <w:rFonts w:ascii="Times New Roman" w:hAnsi="Times New Roman"/>
        </w:rPr>
        <w:t xml:space="preserve">  </w:t>
      </w:r>
      <w:r w:rsidR="00330CD1" w:rsidRPr="0019575B">
        <w:rPr>
          <w:rFonts w:ascii="Times New Roman" w:hAnsi="Times New Roman"/>
        </w:rPr>
        <w:t>AACOG will coordinate and disseminate a letter to</w:t>
      </w:r>
      <w:r w:rsidR="00401483" w:rsidRPr="0019575B">
        <w:rPr>
          <w:rFonts w:ascii="Times New Roman" w:hAnsi="Times New Roman"/>
        </w:rPr>
        <w:t xml:space="preserve"> </w:t>
      </w:r>
      <w:r w:rsidR="00786AC2" w:rsidRPr="0019575B">
        <w:rPr>
          <w:rFonts w:ascii="Times New Roman" w:hAnsi="Times New Roman"/>
        </w:rPr>
        <w:t xml:space="preserve">Director of </w:t>
      </w:r>
      <w:r w:rsidR="00401483" w:rsidRPr="0019575B">
        <w:rPr>
          <w:rFonts w:ascii="Times New Roman" w:hAnsi="Times New Roman"/>
        </w:rPr>
        <w:t xml:space="preserve">the Texas </w:t>
      </w:r>
      <w:r w:rsidR="00470767">
        <w:rPr>
          <w:rFonts w:ascii="Times New Roman" w:hAnsi="Times New Roman"/>
        </w:rPr>
        <w:lastRenderedPageBreak/>
        <w:t>Division</w:t>
      </w:r>
      <w:r w:rsidR="00470767" w:rsidRPr="0019575B">
        <w:rPr>
          <w:rFonts w:ascii="Times New Roman" w:hAnsi="Times New Roman"/>
        </w:rPr>
        <w:t xml:space="preserve"> </w:t>
      </w:r>
      <w:r w:rsidR="00401483" w:rsidRPr="0019575B">
        <w:rPr>
          <w:rFonts w:ascii="Times New Roman" w:hAnsi="Times New Roman"/>
        </w:rPr>
        <w:t xml:space="preserve">of </w:t>
      </w:r>
      <w:r w:rsidR="009052BD" w:rsidRPr="0019575B">
        <w:rPr>
          <w:rFonts w:ascii="Times New Roman" w:hAnsi="Times New Roman"/>
        </w:rPr>
        <w:t>Emergency Management</w:t>
      </w:r>
      <w:r w:rsidR="00401483" w:rsidRPr="0019575B">
        <w:rPr>
          <w:rFonts w:ascii="Times New Roman" w:hAnsi="Times New Roman"/>
        </w:rPr>
        <w:t xml:space="preserve">, </w:t>
      </w:r>
      <w:r w:rsidR="00330CD1" w:rsidRPr="0019575B">
        <w:rPr>
          <w:rFonts w:ascii="Times New Roman" w:hAnsi="Times New Roman"/>
        </w:rPr>
        <w:t>request</w:t>
      </w:r>
      <w:r w:rsidR="00401483" w:rsidRPr="0019575B">
        <w:rPr>
          <w:rFonts w:ascii="Times New Roman" w:hAnsi="Times New Roman"/>
        </w:rPr>
        <w:t>ing a nomination to the committee</w:t>
      </w:r>
      <w:r w:rsidR="00330CD1" w:rsidRPr="0019575B">
        <w:rPr>
          <w:rFonts w:ascii="Times New Roman" w:hAnsi="Times New Roman"/>
        </w:rPr>
        <w:t xml:space="preserve">.  </w:t>
      </w:r>
      <w:r w:rsidR="00B06E05" w:rsidRPr="0019575B">
        <w:rPr>
          <w:rFonts w:ascii="Times New Roman" w:hAnsi="Times New Roman"/>
        </w:rPr>
        <w:t>The nomination will be presented to the REPAC for a</w:t>
      </w:r>
      <w:r w:rsidR="0089093C" w:rsidRPr="0019575B">
        <w:rPr>
          <w:rFonts w:ascii="Times New Roman" w:hAnsi="Times New Roman"/>
        </w:rPr>
        <w:t>pproval</w:t>
      </w:r>
      <w:r w:rsidR="00B06E05" w:rsidRPr="0019575B">
        <w:rPr>
          <w:rFonts w:ascii="Times New Roman" w:hAnsi="Times New Roman"/>
        </w:rPr>
        <w:t xml:space="preserve">.  </w:t>
      </w:r>
    </w:p>
    <w:p w:rsidR="00127304" w:rsidRPr="0019575B" w:rsidRDefault="00127304" w:rsidP="00127304">
      <w:pPr>
        <w:tabs>
          <w:tab w:val="left" w:pos="2460"/>
        </w:tabs>
        <w:ind w:left="2160" w:hanging="720"/>
        <w:jc w:val="both"/>
        <w:rPr>
          <w:rFonts w:ascii="Times New Roman" w:hAnsi="Times New Roman"/>
        </w:rPr>
      </w:pPr>
    </w:p>
    <w:p w:rsidR="00127304" w:rsidRPr="0019575B" w:rsidRDefault="00C45B2A" w:rsidP="00127304">
      <w:pPr>
        <w:tabs>
          <w:tab w:val="left" w:pos="2460"/>
        </w:tabs>
        <w:ind w:left="2160" w:hanging="720"/>
        <w:jc w:val="both"/>
        <w:rPr>
          <w:rFonts w:ascii="Times New Roman" w:hAnsi="Times New Roman"/>
        </w:rPr>
      </w:pPr>
      <w:r w:rsidRPr="0019575B">
        <w:rPr>
          <w:rFonts w:ascii="Times New Roman" w:hAnsi="Times New Roman"/>
          <w:b/>
        </w:rPr>
        <w:t>4</w:t>
      </w:r>
      <w:r w:rsidR="00127304" w:rsidRPr="0019575B">
        <w:rPr>
          <w:rFonts w:ascii="Times New Roman" w:hAnsi="Times New Roman"/>
          <w:b/>
        </w:rPr>
        <w:t>.1.9</w:t>
      </w:r>
      <w:r w:rsidR="00127304" w:rsidRPr="0019575B">
        <w:rPr>
          <w:rFonts w:ascii="Times New Roman" w:hAnsi="Times New Roman"/>
        </w:rPr>
        <w:tab/>
        <w:t xml:space="preserve">One representative from a Local Emergency Planning Committee (LEPC).  </w:t>
      </w:r>
      <w:r w:rsidR="009C3CC7" w:rsidRPr="0019575B">
        <w:rPr>
          <w:rFonts w:ascii="Times New Roman" w:hAnsi="Times New Roman"/>
        </w:rPr>
        <w:t>AACOG will coordinate and disseminate a letter to the Chair</w:t>
      </w:r>
      <w:r w:rsidR="00EA18E3" w:rsidRPr="0019575B">
        <w:rPr>
          <w:rFonts w:ascii="Times New Roman" w:hAnsi="Times New Roman"/>
        </w:rPr>
        <w:t>s</w:t>
      </w:r>
      <w:r w:rsidR="009C3CC7" w:rsidRPr="0019575B">
        <w:rPr>
          <w:rFonts w:ascii="Times New Roman" w:hAnsi="Times New Roman"/>
        </w:rPr>
        <w:t xml:space="preserve"> of the Local Emergency Planning Committee</w:t>
      </w:r>
      <w:r w:rsidR="00EA18E3" w:rsidRPr="0019575B">
        <w:rPr>
          <w:rFonts w:ascii="Times New Roman" w:hAnsi="Times New Roman"/>
        </w:rPr>
        <w:t>s</w:t>
      </w:r>
      <w:r w:rsidR="009C3CC7" w:rsidRPr="0019575B">
        <w:rPr>
          <w:rFonts w:ascii="Times New Roman" w:hAnsi="Times New Roman"/>
        </w:rPr>
        <w:t xml:space="preserve">, requesting a nomination to the committee.  </w:t>
      </w:r>
      <w:r w:rsidR="00B06E05" w:rsidRPr="0019575B">
        <w:rPr>
          <w:rFonts w:ascii="Times New Roman" w:hAnsi="Times New Roman"/>
        </w:rPr>
        <w:t>The nomination</w:t>
      </w:r>
      <w:r w:rsidR="00916337" w:rsidRPr="0019575B">
        <w:rPr>
          <w:rFonts w:ascii="Times New Roman" w:hAnsi="Times New Roman"/>
        </w:rPr>
        <w:t>s</w:t>
      </w:r>
      <w:r w:rsidR="00B06E05" w:rsidRPr="0019575B">
        <w:rPr>
          <w:rFonts w:ascii="Times New Roman" w:hAnsi="Times New Roman"/>
        </w:rPr>
        <w:t xml:space="preserve"> will be presented to the REPAC for a vote.  </w:t>
      </w:r>
      <w:r w:rsidR="00916337" w:rsidRPr="0019575B">
        <w:rPr>
          <w:rFonts w:ascii="Times New Roman" w:hAnsi="Times New Roman"/>
        </w:rPr>
        <w:t>The representative with the highest number of tallied votes will be the designee.</w:t>
      </w:r>
    </w:p>
    <w:p w:rsidR="00E214BA" w:rsidRPr="0019575B" w:rsidRDefault="00E214BA" w:rsidP="00127304">
      <w:pPr>
        <w:tabs>
          <w:tab w:val="left" w:pos="2460"/>
        </w:tabs>
        <w:ind w:left="2160" w:hanging="720"/>
        <w:jc w:val="both"/>
        <w:rPr>
          <w:rFonts w:ascii="Times New Roman" w:hAnsi="Times New Roman"/>
        </w:rPr>
      </w:pPr>
    </w:p>
    <w:p w:rsidR="00E214BA" w:rsidRPr="0019575B" w:rsidRDefault="00E214BA" w:rsidP="005A5D79">
      <w:pPr>
        <w:tabs>
          <w:tab w:val="left" w:pos="2460"/>
          <w:tab w:val="left" w:pos="7200"/>
        </w:tabs>
        <w:ind w:left="2160" w:hanging="720"/>
        <w:jc w:val="both"/>
        <w:rPr>
          <w:rFonts w:ascii="Times New Roman" w:hAnsi="Times New Roman"/>
        </w:rPr>
      </w:pPr>
      <w:r w:rsidRPr="0019575B">
        <w:rPr>
          <w:rFonts w:ascii="Times New Roman" w:hAnsi="Times New Roman"/>
          <w:b/>
        </w:rPr>
        <w:t>4.1.10</w:t>
      </w:r>
      <w:r w:rsidR="005D4EC9" w:rsidRPr="0019575B">
        <w:rPr>
          <w:rFonts w:ascii="Times New Roman" w:hAnsi="Times New Roman"/>
          <w:b/>
        </w:rPr>
        <w:tab/>
      </w:r>
      <w:r w:rsidRPr="0019575B">
        <w:rPr>
          <w:rFonts w:ascii="Times New Roman" w:hAnsi="Times New Roman"/>
        </w:rPr>
        <w:t>One representative from the Bexar County Hospital District</w:t>
      </w:r>
      <w:r w:rsidR="00A10C7A" w:rsidRPr="0019575B">
        <w:rPr>
          <w:rFonts w:ascii="Times New Roman" w:hAnsi="Times New Roman"/>
        </w:rPr>
        <w:t>.</w:t>
      </w:r>
      <w:r w:rsidR="009C3CC7" w:rsidRPr="0019575B">
        <w:rPr>
          <w:rFonts w:ascii="Times New Roman" w:hAnsi="Times New Roman"/>
        </w:rPr>
        <w:t xml:space="preserve"> AACOG will coordinate and disseminate a letter to the </w:t>
      </w:r>
      <w:r w:rsidR="00FF7DA0" w:rsidRPr="0019575B">
        <w:rPr>
          <w:rFonts w:ascii="Times New Roman" w:hAnsi="Times New Roman"/>
        </w:rPr>
        <w:t xml:space="preserve">President of the </w:t>
      </w:r>
      <w:r w:rsidR="002168C0" w:rsidRPr="0019575B">
        <w:rPr>
          <w:rFonts w:ascii="Times New Roman" w:hAnsi="Times New Roman"/>
        </w:rPr>
        <w:t>Bexar County Hospital District</w:t>
      </w:r>
      <w:r w:rsidR="00A10C7A" w:rsidRPr="0019575B">
        <w:rPr>
          <w:rFonts w:ascii="Times New Roman" w:hAnsi="Times New Roman"/>
        </w:rPr>
        <w:t xml:space="preserve">, </w:t>
      </w:r>
      <w:r w:rsidR="009C3CC7" w:rsidRPr="0019575B">
        <w:rPr>
          <w:rFonts w:ascii="Times New Roman" w:hAnsi="Times New Roman"/>
        </w:rPr>
        <w:t xml:space="preserve">requesting a nomination to the committee.  </w:t>
      </w:r>
      <w:r w:rsidR="00B06E05" w:rsidRPr="0019575B">
        <w:rPr>
          <w:rFonts w:ascii="Times New Roman" w:hAnsi="Times New Roman"/>
        </w:rPr>
        <w:t>The nomination will be presented to the REPAC for a vote.</w:t>
      </w:r>
    </w:p>
    <w:p w:rsidR="003F15BE" w:rsidRPr="0019575B" w:rsidRDefault="003F15BE" w:rsidP="00D277F0">
      <w:pPr>
        <w:ind w:left="1440" w:hanging="720"/>
        <w:jc w:val="both"/>
        <w:rPr>
          <w:rFonts w:ascii="Times New Roman" w:hAnsi="Times New Roman"/>
        </w:rPr>
      </w:pPr>
    </w:p>
    <w:p w:rsidR="00862D3B" w:rsidRPr="0019575B" w:rsidRDefault="00127304" w:rsidP="00330481">
      <w:pPr>
        <w:pStyle w:val="Default"/>
        <w:numPr>
          <w:ilvl w:val="1"/>
          <w:numId w:val="12"/>
        </w:numPr>
        <w:jc w:val="both"/>
        <w:rPr>
          <w:rFonts w:ascii="Times New Roman" w:hAnsi="Times New Roman" w:cs="Times New Roman"/>
          <w:color w:val="auto"/>
        </w:rPr>
      </w:pPr>
      <w:r w:rsidRPr="0019575B">
        <w:rPr>
          <w:rFonts w:ascii="Times New Roman" w:hAnsi="Times New Roman" w:cs="Times New Roman"/>
          <w:color w:val="auto"/>
        </w:rPr>
        <w:t>The REPAC shall consist of no more than 3</w:t>
      </w:r>
      <w:r w:rsidR="00E214BA" w:rsidRPr="0019575B">
        <w:rPr>
          <w:rFonts w:ascii="Times New Roman" w:hAnsi="Times New Roman" w:cs="Times New Roman"/>
          <w:color w:val="auto"/>
        </w:rPr>
        <w:t>6</w:t>
      </w:r>
      <w:r w:rsidRPr="0019575B">
        <w:rPr>
          <w:rFonts w:ascii="Times New Roman" w:hAnsi="Times New Roman" w:cs="Times New Roman"/>
          <w:color w:val="auto"/>
        </w:rPr>
        <w:t xml:space="preserve"> members</w:t>
      </w:r>
      <w:r w:rsidR="00ED5904" w:rsidRPr="0019575B">
        <w:rPr>
          <w:rFonts w:ascii="Times New Roman" w:hAnsi="Times New Roman" w:cs="Times New Roman"/>
          <w:color w:val="auto"/>
        </w:rPr>
        <w:t>,</w:t>
      </w:r>
      <w:r w:rsidRPr="0019575B">
        <w:rPr>
          <w:rFonts w:ascii="Times New Roman" w:hAnsi="Times New Roman" w:cs="Times New Roman"/>
          <w:color w:val="auto"/>
        </w:rPr>
        <w:t xml:space="preserve"> and all membership positions shall have voting privileges.</w:t>
      </w:r>
    </w:p>
    <w:p w:rsidR="00401B75" w:rsidRPr="0019575B" w:rsidRDefault="00401B75" w:rsidP="00330481">
      <w:pPr>
        <w:pStyle w:val="Default"/>
        <w:ind w:left="1245"/>
        <w:jc w:val="both"/>
        <w:rPr>
          <w:rFonts w:ascii="Times New Roman" w:hAnsi="Times New Roman" w:cs="Times New Roman"/>
          <w:color w:val="auto"/>
        </w:rPr>
      </w:pPr>
    </w:p>
    <w:p w:rsidR="00401B75" w:rsidRPr="0019575B" w:rsidRDefault="00C4604D" w:rsidP="00C4604D">
      <w:pPr>
        <w:pStyle w:val="ListParagraph"/>
        <w:numPr>
          <w:ilvl w:val="1"/>
          <w:numId w:val="12"/>
        </w:numPr>
        <w:rPr>
          <w:rFonts w:ascii="Times New Roman" w:eastAsia="Calibri" w:hAnsi="Times New Roman"/>
        </w:rPr>
      </w:pPr>
      <w:r w:rsidRPr="0019575B">
        <w:rPr>
          <w:rFonts w:ascii="Times New Roman" w:eastAsia="Calibri" w:hAnsi="Times New Roman"/>
        </w:rPr>
        <w:t xml:space="preserve">REPAC members shall serve for a term of two years. Each member is eligible to be appointed for more than one term. </w:t>
      </w:r>
    </w:p>
    <w:p w:rsidR="00EE421D" w:rsidRPr="0019575B" w:rsidRDefault="00EE421D" w:rsidP="00EE421D">
      <w:pPr>
        <w:pStyle w:val="ListParagraph"/>
        <w:rPr>
          <w:rFonts w:ascii="Times New Roman" w:eastAsia="Calibri" w:hAnsi="Times New Roman"/>
        </w:rPr>
      </w:pPr>
    </w:p>
    <w:p w:rsidR="005953D9" w:rsidRPr="0019575B" w:rsidRDefault="00127304" w:rsidP="00192612">
      <w:pPr>
        <w:pStyle w:val="Default"/>
        <w:numPr>
          <w:ilvl w:val="1"/>
          <w:numId w:val="12"/>
        </w:numPr>
        <w:jc w:val="both"/>
        <w:rPr>
          <w:rFonts w:ascii="Times New Roman" w:hAnsi="Times New Roman" w:cs="Times New Roman"/>
          <w:color w:val="auto"/>
        </w:rPr>
      </w:pPr>
      <w:r w:rsidRPr="0019575B">
        <w:rPr>
          <w:rFonts w:ascii="Times New Roman" w:hAnsi="Times New Roman" w:cs="Times New Roman"/>
          <w:color w:val="auto"/>
          <w:szCs w:val="20"/>
        </w:rPr>
        <w:t xml:space="preserve">In the event of </w:t>
      </w:r>
      <w:r w:rsidRPr="00192612">
        <w:rPr>
          <w:rFonts w:ascii="Times New Roman" w:hAnsi="Times New Roman" w:cs="Times New Roman"/>
          <w:color w:val="auto"/>
          <w:szCs w:val="20"/>
        </w:rPr>
        <w:t xml:space="preserve">a vacancy, AACOG will coordinate and contact all </w:t>
      </w:r>
      <w:r w:rsidR="00E214BA" w:rsidRPr="00192612">
        <w:rPr>
          <w:rFonts w:ascii="Times New Roman" w:hAnsi="Times New Roman" w:cs="Times New Roman"/>
          <w:color w:val="auto"/>
          <w:szCs w:val="20"/>
        </w:rPr>
        <w:t xml:space="preserve">appropriate entities </w:t>
      </w:r>
      <w:r w:rsidRPr="00192612">
        <w:rPr>
          <w:rFonts w:ascii="Times New Roman" w:hAnsi="Times New Roman" w:cs="Times New Roman"/>
          <w:color w:val="auto"/>
          <w:szCs w:val="20"/>
        </w:rPr>
        <w:t xml:space="preserve">and </w:t>
      </w:r>
      <w:r w:rsidR="003E6E1D" w:rsidRPr="00192612">
        <w:rPr>
          <w:rFonts w:ascii="Times New Roman" w:hAnsi="Times New Roman" w:cs="Times New Roman"/>
          <w:color w:val="auto"/>
          <w:szCs w:val="20"/>
        </w:rPr>
        <w:t xml:space="preserve">request nominations for </w:t>
      </w:r>
      <w:r w:rsidRPr="00192612">
        <w:rPr>
          <w:rFonts w:ascii="Times New Roman" w:hAnsi="Times New Roman" w:cs="Times New Roman"/>
          <w:color w:val="auto"/>
          <w:szCs w:val="20"/>
        </w:rPr>
        <w:t xml:space="preserve">the REPAC vote.  </w:t>
      </w:r>
    </w:p>
    <w:p w:rsidR="00192612" w:rsidRDefault="00192612" w:rsidP="00FC527E">
      <w:pPr>
        <w:jc w:val="both"/>
        <w:rPr>
          <w:rFonts w:ascii="Times New Roman" w:hAnsi="Times New Roman"/>
          <w:b/>
          <w:bCs/>
        </w:rPr>
      </w:pPr>
    </w:p>
    <w:p w:rsidR="00192612" w:rsidRDefault="00192612" w:rsidP="00FC527E">
      <w:pPr>
        <w:jc w:val="both"/>
        <w:rPr>
          <w:rFonts w:ascii="Times New Roman" w:hAnsi="Times New Roman"/>
          <w:b/>
          <w:bCs/>
        </w:rPr>
      </w:pPr>
    </w:p>
    <w:p w:rsidR="003F15BE" w:rsidRPr="0019575B" w:rsidRDefault="00C45B2A" w:rsidP="00FC527E">
      <w:pPr>
        <w:jc w:val="both"/>
        <w:rPr>
          <w:rFonts w:ascii="Times New Roman" w:hAnsi="Times New Roman"/>
          <w:b/>
          <w:bCs/>
        </w:rPr>
      </w:pPr>
      <w:r w:rsidRPr="0019575B">
        <w:rPr>
          <w:rFonts w:ascii="Times New Roman" w:hAnsi="Times New Roman"/>
          <w:b/>
          <w:bCs/>
        </w:rPr>
        <w:t>5</w:t>
      </w:r>
      <w:r w:rsidR="005359CC" w:rsidRPr="0019575B">
        <w:rPr>
          <w:rFonts w:ascii="Times New Roman" w:hAnsi="Times New Roman"/>
          <w:b/>
          <w:bCs/>
        </w:rPr>
        <w:t xml:space="preserve">.0 </w:t>
      </w:r>
      <w:r w:rsidR="003F15BE" w:rsidRPr="0019575B">
        <w:rPr>
          <w:rFonts w:ascii="Times New Roman" w:hAnsi="Times New Roman"/>
          <w:b/>
          <w:bCs/>
        </w:rPr>
        <w:t>Officers and Election of Officers</w:t>
      </w:r>
    </w:p>
    <w:p w:rsidR="003F15BE" w:rsidRPr="0019575B" w:rsidRDefault="003F15BE">
      <w:pPr>
        <w:ind w:left="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5</w:t>
      </w:r>
      <w:r w:rsidR="00D277F0" w:rsidRPr="0019575B">
        <w:rPr>
          <w:rFonts w:ascii="Times New Roman" w:hAnsi="Times New Roman"/>
          <w:b/>
        </w:rPr>
        <w:t>.1</w:t>
      </w:r>
      <w:r w:rsidR="00D277F0" w:rsidRPr="0019575B">
        <w:rPr>
          <w:rFonts w:ascii="Times New Roman" w:hAnsi="Times New Roman"/>
        </w:rPr>
        <w:tab/>
      </w:r>
      <w:r w:rsidR="003F15BE" w:rsidRPr="0019575B">
        <w:rPr>
          <w:rFonts w:ascii="Times New Roman" w:hAnsi="Times New Roman"/>
        </w:rPr>
        <w:t>The officers of this committee shall be a Chair and a Vice-Chair.</w:t>
      </w:r>
    </w:p>
    <w:p w:rsidR="003F15BE" w:rsidRPr="0019575B" w:rsidRDefault="003F15BE" w:rsidP="00D277F0">
      <w:pPr>
        <w:ind w:left="1440" w:hanging="630"/>
        <w:jc w:val="both"/>
        <w:rPr>
          <w:rFonts w:ascii="Times New Roman" w:hAnsi="Times New Roman"/>
          <w:strike/>
        </w:rPr>
      </w:pPr>
    </w:p>
    <w:p w:rsidR="00C83211" w:rsidRPr="00192612" w:rsidRDefault="00C45B2A" w:rsidP="00192612">
      <w:pPr>
        <w:ind w:left="1440" w:hanging="720"/>
        <w:jc w:val="both"/>
        <w:rPr>
          <w:strike/>
        </w:rPr>
      </w:pPr>
      <w:r w:rsidRPr="0019575B">
        <w:rPr>
          <w:rFonts w:ascii="Times New Roman" w:hAnsi="Times New Roman"/>
          <w:b/>
        </w:rPr>
        <w:t>5</w:t>
      </w:r>
      <w:r w:rsidR="005359CC" w:rsidRPr="0019575B">
        <w:rPr>
          <w:rFonts w:ascii="Times New Roman" w:hAnsi="Times New Roman"/>
          <w:b/>
        </w:rPr>
        <w:t>.2</w:t>
      </w:r>
      <w:r w:rsidR="00D277F0" w:rsidRPr="0019575B">
        <w:rPr>
          <w:rFonts w:ascii="Times New Roman" w:hAnsi="Times New Roman"/>
        </w:rPr>
        <w:tab/>
      </w:r>
      <w:r w:rsidR="003F15BE" w:rsidRPr="0019575B">
        <w:rPr>
          <w:rFonts w:ascii="Times New Roman" w:hAnsi="Times New Roman"/>
        </w:rPr>
        <w:t xml:space="preserve">The officers shall be elected </w:t>
      </w:r>
      <w:r w:rsidR="00CA71E5" w:rsidRPr="0019575B">
        <w:rPr>
          <w:rFonts w:ascii="Times New Roman" w:hAnsi="Times New Roman"/>
        </w:rPr>
        <w:t>by</w:t>
      </w:r>
      <w:r w:rsidR="003F15BE" w:rsidRPr="0019575B">
        <w:rPr>
          <w:rFonts w:ascii="Times New Roman" w:hAnsi="Times New Roman"/>
        </w:rPr>
        <w:t xml:space="preserve"> the members of the Committee and shall serve for a period of two years.  A member may not hold the same office for </w:t>
      </w:r>
      <w:r w:rsidR="00CA71E5" w:rsidRPr="0019575B">
        <w:rPr>
          <w:rFonts w:ascii="Times New Roman" w:hAnsi="Times New Roman"/>
        </w:rPr>
        <w:t>more than two successive terms.</w:t>
      </w:r>
      <w:r w:rsidR="00ED5904" w:rsidRPr="0019575B">
        <w:rPr>
          <w:rFonts w:ascii="Times New Roman" w:hAnsi="Times New Roman"/>
        </w:rPr>
        <w:t xml:space="preserve"> </w:t>
      </w:r>
    </w:p>
    <w:p w:rsidR="00A85AC6" w:rsidRPr="00192612" w:rsidRDefault="00A85AC6" w:rsidP="00192612">
      <w:pPr>
        <w:ind w:left="1440" w:hanging="720"/>
        <w:jc w:val="both"/>
      </w:pPr>
    </w:p>
    <w:p w:rsidR="003F15BE" w:rsidRPr="0019575B" w:rsidRDefault="00C45B2A" w:rsidP="00D277F0">
      <w:pPr>
        <w:ind w:left="1440" w:hanging="720"/>
        <w:jc w:val="both"/>
        <w:rPr>
          <w:rFonts w:ascii="Times New Roman" w:hAnsi="Times New Roman"/>
        </w:rPr>
      </w:pPr>
      <w:r w:rsidRPr="00192612">
        <w:rPr>
          <w:rFonts w:ascii="Times New Roman" w:hAnsi="Times New Roman"/>
          <w:b/>
        </w:rPr>
        <w:t>5</w:t>
      </w:r>
      <w:r w:rsidR="005359CC" w:rsidRPr="00192612">
        <w:rPr>
          <w:rFonts w:ascii="Times New Roman" w:hAnsi="Times New Roman"/>
          <w:b/>
        </w:rPr>
        <w:t>.3</w:t>
      </w:r>
      <w:r w:rsidR="00D277F0" w:rsidRPr="0019575B">
        <w:rPr>
          <w:rFonts w:ascii="Times New Roman" w:hAnsi="Times New Roman"/>
        </w:rPr>
        <w:tab/>
      </w:r>
      <w:r w:rsidR="009069AC" w:rsidRPr="0019575B">
        <w:rPr>
          <w:rFonts w:ascii="Times New Roman" w:hAnsi="Times New Roman"/>
        </w:rPr>
        <w:t xml:space="preserve">Nominations for Chair and Vice-Chair will occur in October of the appropriate calendar year with the elections following in November. The terms of office shall begin the following January.  </w:t>
      </w:r>
    </w:p>
    <w:p w:rsidR="003F15BE" w:rsidRPr="0019575B" w:rsidRDefault="003F15BE">
      <w:pPr>
        <w:jc w:val="both"/>
        <w:rPr>
          <w:rFonts w:ascii="Times New Roman" w:hAnsi="Times New Roman"/>
        </w:rPr>
      </w:pPr>
    </w:p>
    <w:p w:rsidR="003F15BE" w:rsidRPr="0019575B" w:rsidRDefault="00C45B2A" w:rsidP="00D277F0">
      <w:pPr>
        <w:jc w:val="both"/>
        <w:rPr>
          <w:rFonts w:ascii="Times New Roman" w:hAnsi="Times New Roman"/>
          <w:b/>
          <w:bCs/>
        </w:rPr>
      </w:pPr>
      <w:r w:rsidRPr="0019575B">
        <w:rPr>
          <w:rFonts w:ascii="Times New Roman" w:hAnsi="Times New Roman"/>
          <w:b/>
          <w:bCs/>
        </w:rPr>
        <w:t>6</w:t>
      </w:r>
      <w:r w:rsidR="005359CC" w:rsidRPr="0019575B">
        <w:rPr>
          <w:rFonts w:ascii="Times New Roman" w:hAnsi="Times New Roman"/>
          <w:b/>
          <w:bCs/>
        </w:rPr>
        <w:t xml:space="preserve">.0 </w:t>
      </w:r>
      <w:r w:rsidR="003F15BE" w:rsidRPr="0019575B">
        <w:rPr>
          <w:rFonts w:ascii="Times New Roman" w:hAnsi="Times New Roman"/>
          <w:b/>
          <w:bCs/>
        </w:rPr>
        <w:t>Duties of Officers</w:t>
      </w:r>
    </w:p>
    <w:p w:rsidR="003F15BE" w:rsidRPr="0019575B" w:rsidRDefault="003F15BE">
      <w:pPr>
        <w:ind w:left="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6</w:t>
      </w:r>
      <w:r w:rsidR="00D277F0" w:rsidRPr="0019575B">
        <w:rPr>
          <w:rFonts w:ascii="Times New Roman" w:hAnsi="Times New Roman"/>
          <w:b/>
        </w:rPr>
        <w:t>.1</w:t>
      </w:r>
      <w:r w:rsidR="00D277F0" w:rsidRPr="0019575B">
        <w:rPr>
          <w:rFonts w:ascii="Times New Roman" w:hAnsi="Times New Roman"/>
        </w:rPr>
        <w:tab/>
      </w:r>
      <w:r w:rsidR="003F15BE" w:rsidRPr="0019575B">
        <w:rPr>
          <w:rFonts w:ascii="Times New Roman" w:hAnsi="Times New Roman"/>
        </w:rPr>
        <w:t xml:space="preserve">The Chair shall preside at all meetings of the committee and shall conduct same according to </w:t>
      </w:r>
      <w:r w:rsidR="00DA27E7" w:rsidRPr="0019575B">
        <w:rPr>
          <w:rFonts w:ascii="Times New Roman" w:hAnsi="Times New Roman"/>
          <w:iCs/>
        </w:rPr>
        <w:t>Parliamentary Procedure</w:t>
      </w:r>
      <w:r w:rsidR="00DA27E7" w:rsidRPr="0019575B">
        <w:rPr>
          <w:rFonts w:ascii="Times New Roman" w:hAnsi="Times New Roman"/>
          <w:i/>
          <w:iCs/>
        </w:rPr>
        <w:t xml:space="preserve"> </w:t>
      </w:r>
      <w:r w:rsidR="003F15BE" w:rsidRPr="0019575B">
        <w:rPr>
          <w:rFonts w:ascii="Times New Roman" w:hAnsi="Times New Roman"/>
        </w:rPr>
        <w:t>providing that said rules are applicable and not inconsistent with these Bylaws.</w:t>
      </w:r>
    </w:p>
    <w:p w:rsidR="003F15BE" w:rsidRPr="0019575B" w:rsidRDefault="003F15BE" w:rsidP="00D277F0">
      <w:pPr>
        <w:ind w:left="1440" w:hanging="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6</w:t>
      </w:r>
      <w:r w:rsidR="00D277F0" w:rsidRPr="0019575B">
        <w:rPr>
          <w:rFonts w:ascii="Times New Roman" w:hAnsi="Times New Roman"/>
          <w:b/>
        </w:rPr>
        <w:t>.2</w:t>
      </w:r>
      <w:r w:rsidR="00D277F0" w:rsidRPr="0019575B">
        <w:rPr>
          <w:rFonts w:ascii="Times New Roman" w:hAnsi="Times New Roman"/>
        </w:rPr>
        <w:tab/>
      </w:r>
      <w:r w:rsidR="003F15BE" w:rsidRPr="0019575B">
        <w:rPr>
          <w:rFonts w:ascii="Times New Roman" w:hAnsi="Times New Roman"/>
        </w:rPr>
        <w:t>The Chair sh</w:t>
      </w:r>
      <w:r w:rsidR="00CA71E5" w:rsidRPr="0019575B">
        <w:rPr>
          <w:rFonts w:ascii="Times New Roman" w:hAnsi="Times New Roman"/>
        </w:rPr>
        <w:t>all perform all duties inherent</w:t>
      </w:r>
      <w:r w:rsidR="003F15BE" w:rsidRPr="0019575B">
        <w:rPr>
          <w:rFonts w:ascii="Times New Roman" w:hAnsi="Times New Roman"/>
        </w:rPr>
        <w:t xml:space="preserve"> to the office of Chair and such other duties as may be prescribed by the AACOG Board o</w:t>
      </w:r>
      <w:r w:rsidR="00FA0912" w:rsidRPr="0019575B">
        <w:rPr>
          <w:rFonts w:ascii="Times New Roman" w:hAnsi="Times New Roman"/>
        </w:rPr>
        <w:t>f Directors or REPAC</w:t>
      </w:r>
      <w:r w:rsidR="00CA71E5" w:rsidRPr="0019575B">
        <w:rPr>
          <w:rFonts w:ascii="Times New Roman" w:hAnsi="Times New Roman"/>
        </w:rPr>
        <w:t>.</w:t>
      </w:r>
      <w:r w:rsidR="00D70518" w:rsidRPr="0019575B">
        <w:rPr>
          <w:rFonts w:ascii="Times New Roman" w:hAnsi="Times New Roman"/>
        </w:rPr>
        <w:t xml:space="preserve"> </w:t>
      </w:r>
      <w:r w:rsidR="00CA71E5" w:rsidRPr="0019575B">
        <w:rPr>
          <w:rFonts w:ascii="Times New Roman" w:hAnsi="Times New Roman"/>
          <w:strike/>
        </w:rPr>
        <w:t xml:space="preserve"> </w:t>
      </w:r>
    </w:p>
    <w:p w:rsidR="003F15BE" w:rsidRPr="0019575B" w:rsidRDefault="003F15BE" w:rsidP="00D277F0">
      <w:pPr>
        <w:ind w:left="1440" w:hanging="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6</w:t>
      </w:r>
      <w:r w:rsidR="00D277F0" w:rsidRPr="0019575B">
        <w:rPr>
          <w:rFonts w:ascii="Times New Roman" w:hAnsi="Times New Roman"/>
          <w:b/>
        </w:rPr>
        <w:t>.3</w:t>
      </w:r>
      <w:r w:rsidR="00D277F0" w:rsidRPr="0019575B">
        <w:rPr>
          <w:rFonts w:ascii="Times New Roman" w:hAnsi="Times New Roman"/>
        </w:rPr>
        <w:tab/>
      </w:r>
      <w:r w:rsidR="003F15BE" w:rsidRPr="0019575B">
        <w:rPr>
          <w:rFonts w:ascii="Times New Roman" w:hAnsi="Times New Roman"/>
        </w:rPr>
        <w:t>The Chair may appoint a member to fill any vacancy in the office of Vice-Chair for the unexpired portion of the term, or ca</w:t>
      </w:r>
      <w:r w:rsidR="00CA71E5" w:rsidRPr="0019575B">
        <w:rPr>
          <w:rFonts w:ascii="Times New Roman" w:hAnsi="Times New Roman"/>
        </w:rPr>
        <w:t>ll for an election to fill such</w:t>
      </w:r>
      <w:r w:rsidR="003F15BE" w:rsidRPr="0019575B">
        <w:rPr>
          <w:rFonts w:ascii="Times New Roman" w:hAnsi="Times New Roman"/>
        </w:rPr>
        <w:t xml:space="preserve"> vacancy.</w:t>
      </w:r>
    </w:p>
    <w:p w:rsidR="003F15BE" w:rsidRPr="0019575B" w:rsidRDefault="00FB35D5" w:rsidP="00D277F0">
      <w:pPr>
        <w:ind w:left="1440" w:hanging="720"/>
        <w:jc w:val="both"/>
        <w:rPr>
          <w:rFonts w:ascii="Times New Roman" w:hAnsi="Times New Roman"/>
        </w:rPr>
      </w:pPr>
      <w:r w:rsidRPr="0019575B">
        <w:rPr>
          <w:rFonts w:ascii="Times New Roman" w:hAnsi="Times New Roman"/>
        </w:rPr>
        <w:t xml:space="preserve">               </w:t>
      </w:r>
    </w:p>
    <w:p w:rsidR="003F15BE" w:rsidRPr="0019575B" w:rsidRDefault="00C45B2A" w:rsidP="00D277F0">
      <w:pPr>
        <w:ind w:left="1440" w:hanging="720"/>
        <w:jc w:val="both"/>
        <w:rPr>
          <w:rFonts w:ascii="Times New Roman" w:hAnsi="Times New Roman"/>
        </w:rPr>
      </w:pPr>
      <w:r w:rsidRPr="0019575B">
        <w:rPr>
          <w:rFonts w:ascii="Times New Roman" w:hAnsi="Times New Roman"/>
          <w:b/>
        </w:rPr>
        <w:t>6</w:t>
      </w:r>
      <w:r w:rsidR="00D70518" w:rsidRPr="0019575B">
        <w:rPr>
          <w:rFonts w:ascii="Times New Roman" w:hAnsi="Times New Roman"/>
          <w:b/>
        </w:rPr>
        <w:t>.4</w:t>
      </w:r>
      <w:r w:rsidR="00D277F0" w:rsidRPr="0019575B">
        <w:rPr>
          <w:rFonts w:ascii="Times New Roman" w:hAnsi="Times New Roman"/>
        </w:rPr>
        <w:tab/>
      </w:r>
      <w:r w:rsidR="00D70518" w:rsidRPr="0019575B">
        <w:rPr>
          <w:rFonts w:ascii="Times New Roman" w:hAnsi="Times New Roman"/>
        </w:rPr>
        <w:t xml:space="preserve"> </w:t>
      </w:r>
      <w:r w:rsidR="003F15BE" w:rsidRPr="0019575B">
        <w:rPr>
          <w:rFonts w:ascii="Times New Roman" w:hAnsi="Times New Roman"/>
        </w:rPr>
        <w:t xml:space="preserve">In the event of a vacancy in the office of Chair, the Vice-Chair shall succeed to and fill that office for the unexpired portion of the </w:t>
      </w:r>
      <w:r w:rsidR="009975A4" w:rsidRPr="0019575B">
        <w:rPr>
          <w:rFonts w:ascii="Times New Roman" w:hAnsi="Times New Roman"/>
        </w:rPr>
        <w:t>term</w:t>
      </w:r>
      <w:r w:rsidR="00ED5904" w:rsidRPr="0019575B">
        <w:rPr>
          <w:rFonts w:ascii="Times New Roman" w:hAnsi="Times New Roman"/>
        </w:rPr>
        <w:t>,</w:t>
      </w:r>
      <w:r w:rsidR="00D70518" w:rsidRPr="0019575B">
        <w:rPr>
          <w:rFonts w:ascii="Times New Roman" w:hAnsi="Times New Roman"/>
        </w:rPr>
        <w:t xml:space="preserve"> and a new Vice-Chair will be elected for the remainder of that term.  </w:t>
      </w:r>
    </w:p>
    <w:p w:rsidR="003F15BE" w:rsidRPr="0019575B" w:rsidRDefault="003F15BE" w:rsidP="00D277F0">
      <w:pPr>
        <w:ind w:left="1440" w:hanging="720"/>
        <w:jc w:val="both"/>
        <w:rPr>
          <w:rFonts w:ascii="Times New Roman" w:hAnsi="Times New Roman"/>
        </w:rPr>
      </w:pPr>
    </w:p>
    <w:p w:rsidR="003F15BE" w:rsidRPr="0019575B" w:rsidRDefault="00C45B2A" w:rsidP="00D277F0">
      <w:pPr>
        <w:ind w:left="1440" w:hanging="720"/>
        <w:jc w:val="both"/>
        <w:rPr>
          <w:rFonts w:ascii="Times New Roman" w:hAnsi="Times New Roman"/>
        </w:rPr>
      </w:pPr>
      <w:r w:rsidRPr="0019575B">
        <w:rPr>
          <w:rFonts w:ascii="Times New Roman" w:hAnsi="Times New Roman"/>
          <w:b/>
        </w:rPr>
        <w:t>6</w:t>
      </w:r>
      <w:r w:rsidR="00D70518" w:rsidRPr="0019575B">
        <w:rPr>
          <w:rFonts w:ascii="Times New Roman" w:hAnsi="Times New Roman"/>
          <w:b/>
        </w:rPr>
        <w:t>.5</w:t>
      </w:r>
      <w:r w:rsidR="00D70518" w:rsidRPr="0019575B">
        <w:rPr>
          <w:rFonts w:ascii="Times New Roman" w:hAnsi="Times New Roman"/>
        </w:rPr>
        <w:t xml:space="preserve"> </w:t>
      </w:r>
      <w:r w:rsidR="00D277F0" w:rsidRPr="0019575B">
        <w:rPr>
          <w:rFonts w:ascii="Times New Roman" w:hAnsi="Times New Roman"/>
        </w:rPr>
        <w:tab/>
      </w:r>
      <w:r w:rsidR="003F15BE" w:rsidRPr="0019575B">
        <w:rPr>
          <w:rFonts w:ascii="Times New Roman" w:hAnsi="Times New Roman"/>
        </w:rPr>
        <w:t>The Vice-Chair shall preside in the absence of the Chair</w:t>
      </w:r>
      <w:r w:rsidR="00EF3688" w:rsidRPr="0019575B">
        <w:rPr>
          <w:rFonts w:ascii="Times New Roman" w:hAnsi="Times New Roman"/>
        </w:rPr>
        <w:t>,</w:t>
      </w:r>
      <w:r w:rsidR="003F15BE" w:rsidRPr="0019575B">
        <w:rPr>
          <w:rFonts w:ascii="Times New Roman" w:hAnsi="Times New Roman"/>
        </w:rPr>
        <w:t xml:space="preserve"> and when so acting</w:t>
      </w:r>
      <w:r w:rsidR="00EF3688" w:rsidRPr="0019575B">
        <w:rPr>
          <w:rFonts w:ascii="Times New Roman" w:hAnsi="Times New Roman"/>
        </w:rPr>
        <w:t>,</w:t>
      </w:r>
      <w:r w:rsidR="003F15BE" w:rsidRPr="0019575B">
        <w:rPr>
          <w:rFonts w:ascii="Times New Roman" w:hAnsi="Times New Roman"/>
        </w:rPr>
        <w:t xml:space="preserve"> shall have all the powers of</w:t>
      </w:r>
      <w:r w:rsidR="00EF3688" w:rsidRPr="0019575B">
        <w:rPr>
          <w:rFonts w:ascii="Times New Roman" w:hAnsi="Times New Roman"/>
        </w:rPr>
        <w:t>,</w:t>
      </w:r>
      <w:r w:rsidR="003F15BE" w:rsidRPr="0019575B">
        <w:rPr>
          <w:rFonts w:ascii="Times New Roman" w:hAnsi="Times New Roman"/>
        </w:rPr>
        <w:t xml:space="preserve"> and be subject to</w:t>
      </w:r>
      <w:r w:rsidR="00EF3688" w:rsidRPr="0019575B">
        <w:rPr>
          <w:rFonts w:ascii="Times New Roman" w:hAnsi="Times New Roman"/>
        </w:rPr>
        <w:t>,</w:t>
      </w:r>
      <w:r w:rsidR="003F15BE" w:rsidRPr="0019575B">
        <w:rPr>
          <w:rFonts w:ascii="Times New Roman" w:hAnsi="Times New Roman"/>
        </w:rPr>
        <w:t xml:space="preserve"> all the restrictions upon the Chair.</w:t>
      </w:r>
    </w:p>
    <w:p w:rsidR="00EF3688" w:rsidRPr="0019575B" w:rsidRDefault="00EF3688" w:rsidP="00D277F0">
      <w:pPr>
        <w:ind w:left="1440" w:hanging="720"/>
        <w:jc w:val="both"/>
        <w:rPr>
          <w:rFonts w:ascii="Times New Roman" w:hAnsi="Times New Roman"/>
        </w:rPr>
      </w:pPr>
    </w:p>
    <w:p w:rsidR="00966E53" w:rsidRPr="0019575B" w:rsidRDefault="00966E53" w:rsidP="00966E53">
      <w:pPr>
        <w:jc w:val="both"/>
        <w:rPr>
          <w:rFonts w:ascii="Times New Roman" w:hAnsi="Times New Roman"/>
          <w:b/>
        </w:rPr>
      </w:pPr>
      <w:r w:rsidRPr="0019575B">
        <w:rPr>
          <w:rFonts w:ascii="Times New Roman" w:hAnsi="Times New Roman"/>
          <w:b/>
        </w:rPr>
        <w:t>7.0</w:t>
      </w:r>
      <w:r w:rsidRPr="0019575B">
        <w:rPr>
          <w:rFonts w:ascii="Times New Roman" w:hAnsi="Times New Roman"/>
          <w:b/>
        </w:rPr>
        <w:tab/>
        <w:t>REPAC Subcommittees</w:t>
      </w:r>
    </w:p>
    <w:p w:rsidR="00966E53" w:rsidRPr="0019575B" w:rsidRDefault="00966E53" w:rsidP="00966E53">
      <w:pPr>
        <w:ind w:left="1440" w:hanging="720"/>
        <w:jc w:val="both"/>
        <w:rPr>
          <w:rFonts w:ascii="Times New Roman" w:hAnsi="Times New Roman"/>
          <w:b/>
        </w:rPr>
      </w:pPr>
    </w:p>
    <w:p w:rsidR="00966E53" w:rsidRPr="0019575B" w:rsidRDefault="00966E53" w:rsidP="00966E53">
      <w:pPr>
        <w:ind w:left="1440" w:hanging="720"/>
        <w:jc w:val="both"/>
        <w:rPr>
          <w:rFonts w:ascii="Times New Roman" w:hAnsi="Times New Roman"/>
        </w:rPr>
      </w:pPr>
      <w:r w:rsidRPr="0019575B">
        <w:rPr>
          <w:rFonts w:ascii="Times New Roman" w:hAnsi="Times New Roman"/>
          <w:b/>
        </w:rPr>
        <w:t>7.1</w:t>
      </w:r>
      <w:r w:rsidRPr="0019575B">
        <w:rPr>
          <w:rFonts w:ascii="Times New Roman" w:hAnsi="Times New Roman"/>
        </w:rPr>
        <w:tab/>
      </w:r>
      <w:r w:rsidRPr="0019575B">
        <w:rPr>
          <w:rFonts w:ascii="Times New Roman" w:hAnsi="Times New Roman"/>
          <w:b/>
        </w:rPr>
        <w:t>Subcommittee Officers</w:t>
      </w:r>
      <w:r w:rsidRPr="0019575B">
        <w:rPr>
          <w:rFonts w:ascii="Times New Roman" w:hAnsi="Times New Roman"/>
        </w:rPr>
        <w:t xml:space="preserve">: </w:t>
      </w:r>
    </w:p>
    <w:p w:rsidR="00966E53" w:rsidRPr="0019575B" w:rsidRDefault="00966E53" w:rsidP="00966E53">
      <w:pPr>
        <w:ind w:left="1440" w:hanging="720"/>
        <w:jc w:val="both"/>
        <w:rPr>
          <w:rFonts w:ascii="Times New Roman" w:hAnsi="Times New Roman"/>
        </w:rPr>
      </w:pPr>
    </w:p>
    <w:p w:rsidR="00966E53" w:rsidRPr="0019575B" w:rsidRDefault="00966E53" w:rsidP="00966E53">
      <w:pPr>
        <w:ind w:left="2160" w:hanging="720"/>
        <w:jc w:val="both"/>
        <w:rPr>
          <w:rFonts w:ascii="Times New Roman" w:hAnsi="Times New Roman"/>
        </w:rPr>
      </w:pPr>
      <w:r w:rsidRPr="0019575B">
        <w:rPr>
          <w:rFonts w:ascii="Times New Roman" w:hAnsi="Times New Roman"/>
          <w:b/>
        </w:rPr>
        <w:t>7.1.1</w:t>
      </w:r>
      <w:r w:rsidRPr="0019575B">
        <w:rPr>
          <w:rFonts w:ascii="Times New Roman" w:hAnsi="Times New Roman"/>
        </w:rPr>
        <w:tab/>
        <w:t>The Chair and Vice-Chair of a subcommittee are not required to be members of the REPAC and shall be based on the required subject matter of each individual committee</w:t>
      </w:r>
      <w:r w:rsidR="00730CC1" w:rsidRPr="0019575B">
        <w:rPr>
          <w:rFonts w:ascii="Times New Roman" w:hAnsi="Times New Roman"/>
        </w:rPr>
        <w:t xml:space="preserve"> from the AACOG Region</w:t>
      </w:r>
      <w:r w:rsidRPr="0019575B">
        <w:rPr>
          <w:rFonts w:ascii="Times New Roman" w:hAnsi="Times New Roman"/>
        </w:rPr>
        <w:t>.</w:t>
      </w:r>
    </w:p>
    <w:p w:rsidR="00966E53" w:rsidRPr="0019575B" w:rsidRDefault="00966E53" w:rsidP="00966E53">
      <w:pPr>
        <w:ind w:left="2160" w:hanging="720"/>
        <w:jc w:val="both"/>
        <w:rPr>
          <w:rFonts w:ascii="Times New Roman" w:hAnsi="Times New Roman"/>
        </w:rPr>
      </w:pPr>
      <w:r w:rsidRPr="0019575B">
        <w:rPr>
          <w:rFonts w:ascii="Times New Roman" w:hAnsi="Times New Roman"/>
          <w:b/>
        </w:rPr>
        <w:t>7.1.2</w:t>
      </w:r>
      <w:r w:rsidRPr="0019575B">
        <w:rPr>
          <w:rFonts w:ascii="Times New Roman" w:hAnsi="Times New Roman"/>
          <w:b/>
        </w:rPr>
        <w:tab/>
      </w:r>
      <w:r w:rsidRPr="0019575B">
        <w:rPr>
          <w:rFonts w:ascii="Times New Roman" w:hAnsi="Times New Roman"/>
        </w:rPr>
        <w:t xml:space="preserve">Nominations are made </w:t>
      </w:r>
      <w:r w:rsidR="00730CC1" w:rsidRPr="0019575B">
        <w:rPr>
          <w:rFonts w:ascii="Times New Roman" w:hAnsi="Times New Roman"/>
        </w:rPr>
        <w:t>by</w:t>
      </w:r>
      <w:r w:rsidRPr="0019575B">
        <w:rPr>
          <w:rFonts w:ascii="Times New Roman" w:hAnsi="Times New Roman"/>
        </w:rPr>
        <w:t xml:space="preserve"> the REPAC Chair based on recommendations from AACOG </w:t>
      </w:r>
      <w:r w:rsidR="00730CC1" w:rsidRPr="0019575B">
        <w:rPr>
          <w:rFonts w:ascii="Times New Roman" w:hAnsi="Times New Roman"/>
        </w:rPr>
        <w:t>Homeland Security</w:t>
      </w:r>
      <w:r w:rsidRPr="0019575B">
        <w:rPr>
          <w:rFonts w:ascii="Times New Roman" w:hAnsi="Times New Roman"/>
        </w:rPr>
        <w:t xml:space="preserve"> Staff and require a majority vote from the REPAC.</w:t>
      </w:r>
    </w:p>
    <w:p w:rsidR="00966E53" w:rsidRPr="0019575B" w:rsidRDefault="00966E53" w:rsidP="00966E53">
      <w:pPr>
        <w:ind w:left="2160" w:hanging="720"/>
        <w:jc w:val="both"/>
        <w:rPr>
          <w:rFonts w:ascii="Times New Roman" w:hAnsi="Times New Roman"/>
        </w:rPr>
      </w:pPr>
      <w:r w:rsidRPr="0019575B">
        <w:rPr>
          <w:rFonts w:ascii="Times New Roman" w:hAnsi="Times New Roman"/>
          <w:b/>
        </w:rPr>
        <w:t>7.1.3</w:t>
      </w:r>
      <w:r w:rsidRPr="0019575B">
        <w:rPr>
          <w:rFonts w:ascii="Times New Roman" w:hAnsi="Times New Roman"/>
          <w:b/>
        </w:rPr>
        <w:tab/>
      </w:r>
      <w:r w:rsidRPr="0019575B">
        <w:rPr>
          <w:rFonts w:ascii="Times New Roman" w:hAnsi="Times New Roman"/>
        </w:rPr>
        <w:t>Subcommittee Officers will hold a term of 2 years without subsequent term limits</w:t>
      </w:r>
    </w:p>
    <w:p w:rsidR="00966E53" w:rsidRPr="0019575B" w:rsidRDefault="00966E53" w:rsidP="00966E53">
      <w:pPr>
        <w:ind w:left="1440" w:hanging="720"/>
        <w:jc w:val="both"/>
        <w:rPr>
          <w:rFonts w:ascii="Times New Roman" w:hAnsi="Times New Roman"/>
        </w:rPr>
      </w:pPr>
    </w:p>
    <w:p w:rsidR="00966E53" w:rsidRPr="0019575B" w:rsidRDefault="00966E53" w:rsidP="00966E53">
      <w:pPr>
        <w:ind w:left="1440" w:hanging="720"/>
        <w:jc w:val="both"/>
        <w:rPr>
          <w:rFonts w:ascii="Times New Roman" w:hAnsi="Times New Roman"/>
        </w:rPr>
      </w:pPr>
      <w:r w:rsidRPr="0019575B">
        <w:rPr>
          <w:rFonts w:ascii="Times New Roman" w:hAnsi="Times New Roman"/>
          <w:b/>
        </w:rPr>
        <w:t>7.2</w:t>
      </w:r>
      <w:r w:rsidRPr="0019575B">
        <w:rPr>
          <w:rFonts w:ascii="Times New Roman" w:hAnsi="Times New Roman"/>
        </w:rPr>
        <w:tab/>
      </w:r>
      <w:r w:rsidRPr="0019575B">
        <w:rPr>
          <w:rFonts w:ascii="Times New Roman" w:hAnsi="Times New Roman"/>
          <w:b/>
        </w:rPr>
        <w:t>Duties of Subcommittees:</w:t>
      </w:r>
      <w:r w:rsidRPr="0019575B">
        <w:rPr>
          <w:rFonts w:ascii="Times New Roman" w:hAnsi="Times New Roman"/>
        </w:rPr>
        <w:t xml:space="preserve"> </w:t>
      </w:r>
    </w:p>
    <w:p w:rsidR="00966E53" w:rsidRPr="0019575B" w:rsidRDefault="00966E53" w:rsidP="00966E53">
      <w:pPr>
        <w:ind w:left="1440"/>
        <w:jc w:val="both"/>
        <w:rPr>
          <w:rFonts w:ascii="Times New Roman" w:hAnsi="Times New Roman"/>
        </w:rPr>
      </w:pPr>
    </w:p>
    <w:p w:rsidR="00966E53" w:rsidRPr="0019575B" w:rsidRDefault="00966E53" w:rsidP="00966E53">
      <w:pPr>
        <w:ind w:left="2160" w:hanging="720"/>
        <w:jc w:val="both"/>
        <w:rPr>
          <w:rFonts w:ascii="Times New Roman" w:hAnsi="Times New Roman"/>
        </w:rPr>
      </w:pPr>
      <w:r w:rsidRPr="0019575B">
        <w:rPr>
          <w:rFonts w:ascii="Times New Roman" w:hAnsi="Times New Roman"/>
          <w:b/>
        </w:rPr>
        <w:t>7.2.1</w:t>
      </w:r>
      <w:r w:rsidRPr="0019575B">
        <w:rPr>
          <w:rFonts w:ascii="Times New Roman" w:hAnsi="Times New Roman"/>
        </w:rPr>
        <w:tab/>
        <w:t xml:space="preserve">The chair of each subcommittee is responsible for providing leadership for the subcommittee, and acts as a liaison, and presents the findings and recommendations of the sub-committee to regional decision making bodies or offices.  </w:t>
      </w:r>
    </w:p>
    <w:p w:rsidR="00966E53" w:rsidRPr="0019575B" w:rsidRDefault="00966E53" w:rsidP="00966E53">
      <w:pPr>
        <w:ind w:left="2160" w:hanging="720"/>
        <w:jc w:val="both"/>
        <w:rPr>
          <w:rFonts w:ascii="Times New Roman" w:hAnsi="Times New Roman"/>
        </w:rPr>
      </w:pPr>
      <w:r w:rsidRPr="0019575B">
        <w:rPr>
          <w:rFonts w:ascii="Times New Roman" w:hAnsi="Times New Roman"/>
          <w:b/>
        </w:rPr>
        <w:t>7.2.2</w:t>
      </w:r>
      <w:r w:rsidRPr="0019575B">
        <w:rPr>
          <w:rFonts w:ascii="Times New Roman" w:hAnsi="Times New Roman"/>
        </w:rPr>
        <w:tab/>
        <w:t xml:space="preserve">The chair of each subcommittee shall run decision-making and voting processes of the sub-committee, determine the agenda of subcommittee meetings, and ensure outreach and communication with regional partners within that field of expertise.  </w:t>
      </w:r>
    </w:p>
    <w:p w:rsidR="00F82866" w:rsidRPr="0019575B" w:rsidRDefault="00192612" w:rsidP="00730CC1">
      <w:pPr>
        <w:ind w:left="3600" w:hanging="1440"/>
        <w:jc w:val="both"/>
        <w:rPr>
          <w:rFonts w:ascii="Times New Roman" w:hAnsi="Times New Roman"/>
        </w:rPr>
      </w:pPr>
      <w:r>
        <w:rPr>
          <w:rFonts w:ascii="Times New Roman" w:hAnsi="Times New Roman"/>
          <w:b/>
        </w:rPr>
        <w:t xml:space="preserve">7.2.2 </w:t>
      </w:r>
      <w:proofErr w:type="gramStart"/>
      <w:r w:rsidR="00521EDB">
        <w:rPr>
          <w:rFonts w:ascii="Times New Roman" w:hAnsi="Times New Roman"/>
          <w:b/>
        </w:rPr>
        <w:t>a</w:t>
      </w:r>
      <w:proofErr w:type="gramEnd"/>
      <w:r w:rsidR="00F82866" w:rsidRPr="0019575B">
        <w:rPr>
          <w:rFonts w:ascii="Times New Roman" w:hAnsi="Times New Roman"/>
          <w:b/>
        </w:rPr>
        <w:tab/>
      </w:r>
      <w:r w:rsidR="00F82866" w:rsidRPr="0019575B">
        <w:rPr>
          <w:rFonts w:ascii="Times New Roman" w:hAnsi="Times New Roman"/>
        </w:rPr>
        <w:t>A standardized S</w:t>
      </w:r>
      <w:r w:rsidR="00730CC1" w:rsidRPr="0019575B">
        <w:rPr>
          <w:rFonts w:ascii="Times New Roman" w:hAnsi="Times New Roman"/>
        </w:rPr>
        <w:t xml:space="preserve">tate </w:t>
      </w:r>
      <w:r w:rsidR="00F82866" w:rsidRPr="0019575B">
        <w:rPr>
          <w:rFonts w:ascii="Times New Roman" w:hAnsi="Times New Roman"/>
        </w:rPr>
        <w:t>H</w:t>
      </w:r>
      <w:r w:rsidR="00730CC1" w:rsidRPr="0019575B">
        <w:rPr>
          <w:rFonts w:ascii="Times New Roman" w:hAnsi="Times New Roman"/>
        </w:rPr>
        <w:t xml:space="preserve">omeland </w:t>
      </w:r>
      <w:r w:rsidR="00F82866" w:rsidRPr="0019575B">
        <w:rPr>
          <w:rFonts w:ascii="Times New Roman" w:hAnsi="Times New Roman"/>
        </w:rPr>
        <w:t>S</w:t>
      </w:r>
      <w:r w:rsidR="00730CC1" w:rsidRPr="0019575B">
        <w:rPr>
          <w:rFonts w:ascii="Times New Roman" w:hAnsi="Times New Roman"/>
        </w:rPr>
        <w:t xml:space="preserve">ecurity </w:t>
      </w:r>
      <w:r w:rsidR="00F82866" w:rsidRPr="0019575B">
        <w:rPr>
          <w:rFonts w:ascii="Times New Roman" w:hAnsi="Times New Roman"/>
        </w:rPr>
        <w:t>P</w:t>
      </w:r>
      <w:r w:rsidR="00730CC1" w:rsidRPr="0019575B">
        <w:rPr>
          <w:rFonts w:ascii="Times New Roman" w:hAnsi="Times New Roman"/>
        </w:rPr>
        <w:t>rogram</w:t>
      </w:r>
      <w:r w:rsidR="00F82866" w:rsidRPr="0019575B">
        <w:rPr>
          <w:rFonts w:ascii="Times New Roman" w:hAnsi="Times New Roman"/>
        </w:rPr>
        <w:t xml:space="preserve"> Project ranking process, set forth by AACOG Homeland Security Staff, will be utilized when subcommittees are ranking regional grant projects.</w:t>
      </w:r>
    </w:p>
    <w:p w:rsidR="00966E53" w:rsidRPr="0019575B" w:rsidRDefault="00966E53" w:rsidP="00966E53">
      <w:pPr>
        <w:ind w:left="2160" w:hanging="720"/>
        <w:jc w:val="both"/>
        <w:rPr>
          <w:rFonts w:ascii="Times New Roman" w:hAnsi="Times New Roman"/>
        </w:rPr>
      </w:pPr>
      <w:r w:rsidRPr="0019575B">
        <w:rPr>
          <w:rFonts w:ascii="Times New Roman" w:hAnsi="Times New Roman"/>
          <w:b/>
        </w:rPr>
        <w:t>7.2.3</w:t>
      </w:r>
      <w:r w:rsidRPr="0019575B">
        <w:rPr>
          <w:rFonts w:ascii="Times New Roman" w:hAnsi="Times New Roman"/>
        </w:rPr>
        <w:tab/>
        <w:t xml:space="preserve">Each subcommittee shall work with AACOG Homeland Security staff </w:t>
      </w:r>
      <w:r w:rsidR="00F82866" w:rsidRPr="0019575B">
        <w:rPr>
          <w:rFonts w:ascii="Times New Roman" w:hAnsi="Times New Roman"/>
        </w:rPr>
        <w:t xml:space="preserve">and/or the REPAC </w:t>
      </w:r>
      <w:r w:rsidRPr="0019575B">
        <w:rPr>
          <w:rFonts w:ascii="Times New Roman" w:hAnsi="Times New Roman"/>
        </w:rPr>
        <w:t xml:space="preserve">to set the annual risk priorities and regular meetings for the region to address the concerns and responsibilities set within the Threat and Hazard Identification Risk Assessment (THIRA) and Stakeholders Preparedness Report (SPR) planning documents.  </w:t>
      </w:r>
    </w:p>
    <w:p w:rsidR="00966E53" w:rsidRPr="0019575B" w:rsidRDefault="00966E53" w:rsidP="00966E53">
      <w:pPr>
        <w:ind w:left="2160" w:hanging="720"/>
        <w:jc w:val="both"/>
        <w:rPr>
          <w:rFonts w:ascii="Times New Roman" w:hAnsi="Times New Roman"/>
        </w:rPr>
      </w:pPr>
      <w:r w:rsidRPr="0019575B">
        <w:rPr>
          <w:rFonts w:ascii="Times New Roman" w:hAnsi="Times New Roman"/>
          <w:b/>
        </w:rPr>
        <w:t>7.2.4</w:t>
      </w:r>
      <w:r w:rsidRPr="0019575B">
        <w:rPr>
          <w:rFonts w:ascii="Times New Roman" w:hAnsi="Times New Roman"/>
          <w:b/>
        </w:rPr>
        <w:tab/>
      </w:r>
      <w:r w:rsidRPr="0019575B">
        <w:rPr>
          <w:rFonts w:ascii="Times New Roman" w:hAnsi="Times New Roman"/>
        </w:rPr>
        <w:t xml:space="preserve">Each subcommittee shall assist AACOG Homeland Security staff with the pre-prioritization of SHSP projects and inform the REPAC Board of the </w:t>
      </w:r>
      <w:r w:rsidRPr="0019575B">
        <w:rPr>
          <w:rFonts w:ascii="Times New Roman" w:hAnsi="Times New Roman"/>
        </w:rPr>
        <w:lastRenderedPageBreak/>
        <w:t>sub-committee recommendation and/or concerns for projects recommended for funding.</w:t>
      </w:r>
    </w:p>
    <w:p w:rsidR="00EF3688" w:rsidRPr="0019575B" w:rsidRDefault="00EF3688" w:rsidP="00730CC1">
      <w:pPr>
        <w:jc w:val="both"/>
        <w:rPr>
          <w:rFonts w:ascii="Times New Roman" w:hAnsi="Times New Roman"/>
          <w:b/>
        </w:rPr>
      </w:pPr>
    </w:p>
    <w:p w:rsidR="003F15BE" w:rsidRPr="0019575B" w:rsidRDefault="00ED6B40" w:rsidP="00D277F0">
      <w:pPr>
        <w:jc w:val="both"/>
        <w:rPr>
          <w:rFonts w:ascii="Times New Roman" w:hAnsi="Times New Roman"/>
          <w:b/>
          <w:bCs/>
        </w:rPr>
      </w:pPr>
      <w:r w:rsidRPr="0019575B">
        <w:rPr>
          <w:rFonts w:ascii="Times New Roman" w:hAnsi="Times New Roman"/>
          <w:b/>
          <w:bCs/>
        </w:rPr>
        <w:t>8</w:t>
      </w:r>
      <w:r w:rsidR="00D70518" w:rsidRPr="0019575B">
        <w:rPr>
          <w:rFonts w:ascii="Times New Roman" w:hAnsi="Times New Roman"/>
          <w:b/>
          <w:bCs/>
        </w:rPr>
        <w:t xml:space="preserve">.0 </w:t>
      </w:r>
      <w:r w:rsidR="003F15BE" w:rsidRPr="0019575B">
        <w:rPr>
          <w:rFonts w:ascii="Times New Roman" w:hAnsi="Times New Roman"/>
          <w:b/>
          <w:bCs/>
        </w:rPr>
        <w:t>Meetings</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strike/>
        </w:rPr>
      </w:pPr>
      <w:r w:rsidRPr="0019575B">
        <w:rPr>
          <w:rFonts w:ascii="Times New Roman" w:hAnsi="Times New Roman"/>
          <w:b/>
        </w:rPr>
        <w:t>8</w:t>
      </w:r>
      <w:r w:rsidR="00D277F0" w:rsidRPr="0019575B">
        <w:rPr>
          <w:rFonts w:ascii="Times New Roman" w:hAnsi="Times New Roman"/>
          <w:b/>
        </w:rPr>
        <w:t>.1</w:t>
      </w:r>
      <w:r w:rsidR="00D277F0" w:rsidRPr="0019575B">
        <w:rPr>
          <w:rFonts w:ascii="Times New Roman" w:hAnsi="Times New Roman"/>
        </w:rPr>
        <w:tab/>
      </w:r>
      <w:r w:rsidR="003F15BE" w:rsidRPr="0019575B">
        <w:rPr>
          <w:rFonts w:ascii="Times New Roman" w:hAnsi="Times New Roman"/>
        </w:rPr>
        <w:t>Meetings of the committee shall be held on a regular basis, usually once each month, on a day designated by AACOG staff</w:t>
      </w:r>
      <w:r w:rsidR="00D57BFB" w:rsidRPr="0019575B">
        <w:rPr>
          <w:rFonts w:ascii="Times New Roman" w:hAnsi="Times New Roman"/>
        </w:rPr>
        <w:t>,</w:t>
      </w:r>
      <w:r w:rsidR="003F15BE" w:rsidRPr="0019575B">
        <w:rPr>
          <w:rFonts w:ascii="Times New Roman" w:hAnsi="Times New Roman"/>
        </w:rPr>
        <w:t xml:space="preserve"> with the approval of the Chair, in </w:t>
      </w:r>
      <w:r w:rsidR="00640F7F">
        <w:rPr>
          <w:rFonts w:ascii="Times New Roman" w:hAnsi="Times New Roman"/>
        </w:rPr>
        <w:t>the AACOG Boardroom, 2700 NE Loop 410, Suite 101</w:t>
      </w:r>
      <w:r w:rsidR="003F15BE" w:rsidRPr="0019575B">
        <w:rPr>
          <w:rFonts w:ascii="Times New Roman" w:hAnsi="Times New Roman"/>
        </w:rPr>
        <w:t>, S</w:t>
      </w:r>
      <w:r w:rsidR="00CA71E5" w:rsidRPr="0019575B">
        <w:rPr>
          <w:rFonts w:ascii="Times New Roman" w:hAnsi="Times New Roman"/>
        </w:rPr>
        <w:t xml:space="preserve">an Antonio, </w:t>
      </w:r>
      <w:proofErr w:type="gramStart"/>
      <w:r w:rsidR="00CA71E5" w:rsidRPr="0019575B">
        <w:rPr>
          <w:rFonts w:ascii="Times New Roman" w:hAnsi="Times New Roman"/>
        </w:rPr>
        <w:t>Bexar</w:t>
      </w:r>
      <w:proofErr w:type="gramEnd"/>
      <w:r w:rsidR="00CA71E5" w:rsidRPr="0019575B">
        <w:rPr>
          <w:rFonts w:ascii="Times New Roman" w:hAnsi="Times New Roman"/>
        </w:rPr>
        <w:t xml:space="preserve"> County, Texas.</w:t>
      </w:r>
      <w:bookmarkStart w:id="0" w:name="_GoBack"/>
      <w:bookmarkEnd w:id="0"/>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D277F0" w:rsidRPr="0019575B">
        <w:rPr>
          <w:rFonts w:ascii="Times New Roman" w:hAnsi="Times New Roman"/>
          <w:b/>
        </w:rPr>
        <w:t>.2</w:t>
      </w:r>
      <w:r w:rsidR="00D277F0" w:rsidRPr="0019575B">
        <w:rPr>
          <w:rFonts w:ascii="Times New Roman" w:hAnsi="Times New Roman"/>
        </w:rPr>
        <w:tab/>
      </w:r>
      <w:r w:rsidR="003F15BE" w:rsidRPr="0019575B">
        <w:rPr>
          <w:rFonts w:ascii="Times New Roman" w:hAnsi="Times New Roman"/>
        </w:rPr>
        <w:t>Special meetings of the Committee may be convened at the direction of the Chair, at the time and place so directed.</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A95C16" w:rsidRPr="0019575B">
        <w:rPr>
          <w:rFonts w:ascii="Times New Roman" w:hAnsi="Times New Roman"/>
          <w:b/>
        </w:rPr>
        <w:t>.3</w:t>
      </w:r>
      <w:r w:rsidR="00D277F0" w:rsidRPr="0019575B">
        <w:rPr>
          <w:rFonts w:ascii="Times New Roman" w:hAnsi="Times New Roman"/>
        </w:rPr>
        <w:tab/>
      </w:r>
      <w:r w:rsidR="003F15BE" w:rsidRPr="0019575B">
        <w:rPr>
          <w:rFonts w:ascii="Times New Roman" w:hAnsi="Times New Roman"/>
        </w:rPr>
        <w:t>Forty percent (40%) of members of the committee must be in attendance at a meeting to constitute a quorum.</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D277F0" w:rsidRPr="0019575B">
        <w:rPr>
          <w:rFonts w:ascii="Times New Roman" w:hAnsi="Times New Roman"/>
          <w:b/>
        </w:rPr>
        <w:t>.4</w:t>
      </w:r>
      <w:r w:rsidR="00D277F0" w:rsidRPr="0019575B">
        <w:rPr>
          <w:rFonts w:ascii="Times New Roman" w:hAnsi="Times New Roman"/>
        </w:rPr>
        <w:tab/>
      </w:r>
      <w:r w:rsidR="003F15BE" w:rsidRPr="0019575B">
        <w:rPr>
          <w:rFonts w:ascii="Times New Roman" w:hAnsi="Times New Roman"/>
        </w:rPr>
        <w:t>Each Member or their alternate shall have one vote. A simple majority of those present and voting will be sufficient to decide any question before the Committee.</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A95C16" w:rsidRPr="0019575B">
        <w:rPr>
          <w:rFonts w:ascii="Times New Roman" w:hAnsi="Times New Roman"/>
          <w:b/>
        </w:rPr>
        <w:t>.5</w:t>
      </w:r>
      <w:r w:rsidR="00D277F0" w:rsidRPr="0019575B">
        <w:rPr>
          <w:rFonts w:ascii="Times New Roman" w:hAnsi="Times New Roman"/>
        </w:rPr>
        <w:tab/>
      </w:r>
      <w:r w:rsidR="003F15BE" w:rsidRPr="0019575B">
        <w:rPr>
          <w:rFonts w:ascii="Times New Roman" w:hAnsi="Times New Roman"/>
        </w:rPr>
        <w:t xml:space="preserve">The use of proxy votes is </w:t>
      </w:r>
      <w:r w:rsidR="00D70518" w:rsidRPr="0019575B">
        <w:rPr>
          <w:rFonts w:ascii="Times New Roman" w:hAnsi="Times New Roman"/>
        </w:rPr>
        <w:t xml:space="preserve">disallowed in accordance </w:t>
      </w:r>
      <w:r w:rsidR="003F15BE" w:rsidRPr="0019575B">
        <w:rPr>
          <w:rFonts w:ascii="Times New Roman" w:hAnsi="Times New Roman"/>
        </w:rPr>
        <w:t xml:space="preserve">with the AACOG Board of Directors bylaws and will not be accepted.  </w:t>
      </w:r>
    </w:p>
    <w:p w:rsidR="00CA71E5" w:rsidRPr="0019575B" w:rsidRDefault="00CA71E5" w:rsidP="00D277F0">
      <w:pPr>
        <w:pStyle w:val="ListParagraph"/>
        <w:ind w:left="1440" w:hanging="720"/>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A95C16" w:rsidRPr="0019575B">
        <w:rPr>
          <w:rFonts w:ascii="Times New Roman" w:hAnsi="Times New Roman"/>
          <w:b/>
        </w:rPr>
        <w:t>.6</w:t>
      </w:r>
      <w:r w:rsidR="00D277F0" w:rsidRPr="0019575B">
        <w:rPr>
          <w:rFonts w:ascii="Times New Roman" w:hAnsi="Times New Roman"/>
        </w:rPr>
        <w:tab/>
      </w:r>
      <w:r w:rsidR="003F15BE" w:rsidRPr="0019575B">
        <w:rPr>
          <w:rFonts w:ascii="Times New Roman" w:hAnsi="Times New Roman"/>
        </w:rPr>
        <w:t xml:space="preserve">In the event of the absence </w:t>
      </w:r>
      <w:r w:rsidR="00A95C16" w:rsidRPr="0019575B">
        <w:rPr>
          <w:rFonts w:ascii="Times New Roman" w:hAnsi="Times New Roman"/>
        </w:rPr>
        <w:t xml:space="preserve">of </w:t>
      </w:r>
      <w:r w:rsidR="003F15BE" w:rsidRPr="0019575B">
        <w:rPr>
          <w:rFonts w:ascii="Times New Roman" w:hAnsi="Times New Roman"/>
        </w:rPr>
        <w:t>both the Chair and the Vice-Chair, the senior staff member present may act as Chair Ex-officio, for the sole purpose of designating a member as Chair Pro-Tempore</w:t>
      </w:r>
      <w:r w:rsidR="00D57BFB" w:rsidRPr="0019575B">
        <w:rPr>
          <w:rFonts w:ascii="Times New Roman" w:hAnsi="Times New Roman"/>
        </w:rPr>
        <w:t>,</w:t>
      </w:r>
      <w:r w:rsidR="003F15BE" w:rsidRPr="0019575B">
        <w:rPr>
          <w:rFonts w:ascii="Times New Roman" w:hAnsi="Times New Roman"/>
        </w:rPr>
        <w:t xml:space="preserve"> and </w:t>
      </w:r>
      <w:r w:rsidR="00A95C16" w:rsidRPr="0019575B">
        <w:rPr>
          <w:rFonts w:ascii="Times New Roman" w:hAnsi="Times New Roman"/>
        </w:rPr>
        <w:t xml:space="preserve">the </w:t>
      </w:r>
      <w:r w:rsidR="003F15BE" w:rsidRPr="0019575B">
        <w:rPr>
          <w:rFonts w:ascii="Times New Roman" w:hAnsi="Times New Roman"/>
        </w:rPr>
        <w:t xml:space="preserve">member so designated shall have all the powers of the Chair for </w:t>
      </w:r>
      <w:r w:rsidR="00A95C16" w:rsidRPr="0019575B">
        <w:rPr>
          <w:rFonts w:ascii="Times New Roman" w:hAnsi="Times New Roman"/>
        </w:rPr>
        <w:t>that particular</w:t>
      </w:r>
      <w:r w:rsidR="003F15BE" w:rsidRPr="0019575B">
        <w:rPr>
          <w:rFonts w:ascii="Times New Roman" w:hAnsi="Times New Roman"/>
        </w:rPr>
        <w:t xml:space="preserve"> meeting</w:t>
      </w:r>
      <w:r w:rsidR="00A95C16" w:rsidRPr="0019575B">
        <w:rPr>
          <w:rFonts w:ascii="Times New Roman" w:hAnsi="Times New Roman"/>
        </w:rPr>
        <w:t>.</w:t>
      </w:r>
    </w:p>
    <w:p w:rsidR="003F15BE" w:rsidRPr="0019575B" w:rsidRDefault="003F15BE">
      <w:pPr>
        <w:ind w:left="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D277F0" w:rsidRPr="0019575B">
        <w:rPr>
          <w:rFonts w:ascii="Times New Roman" w:hAnsi="Times New Roman"/>
          <w:b/>
        </w:rPr>
        <w:t>.7</w:t>
      </w:r>
      <w:r w:rsidR="00D277F0" w:rsidRPr="0019575B">
        <w:rPr>
          <w:rFonts w:ascii="Times New Roman" w:hAnsi="Times New Roman"/>
        </w:rPr>
        <w:tab/>
      </w:r>
      <w:r w:rsidR="00CA71E5" w:rsidRPr="0019575B">
        <w:rPr>
          <w:rFonts w:ascii="Times New Roman" w:hAnsi="Times New Roman"/>
        </w:rPr>
        <w:t>Any member who misses</w:t>
      </w:r>
      <w:r w:rsidR="003F15BE" w:rsidRPr="0019575B">
        <w:rPr>
          <w:rFonts w:ascii="Times New Roman" w:hAnsi="Times New Roman"/>
        </w:rPr>
        <w:t xml:space="preserve"> </w:t>
      </w:r>
      <w:r w:rsidR="00A95C16" w:rsidRPr="0019575B">
        <w:rPr>
          <w:rFonts w:ascii="Times New Roman" w:hAnsi="Times New Roman"/>
        </w:rPr>
        <w:t xml:space="preserve">three </w:t>
      </w:r>
      <w:r w:rsidR="003F15BE" w:rsidRPr="0019575B">
        <w:rPr>
          <w:rFonts w:ascii="Times New Roman" w:hAnsi="Times New Roman"/>
        </w:rPr>
        <w:t xml:space="preserve">or more regularly scheduled meetings in a </w:t>
      </w:r>
      <w:r w:rsidR="00127304" w:rsidRPr="0019575B">
        <w:rPr>
          <w:rFonts w:ascii="Times New Roman" w:hAnsi="Times New Roman"/>
        </w:rPr>
        <w:t>12 month period</w:t>
      </w:r>
      <w:r w:rsidR="00A95C16" w:rsidRPr="0019575B">
        <w:rPr>
          <w:rFonts w:ascii="Times New Roman" w:hAnsi="Times New Roman"/>
        </w:rPr>
        <w:t xml:space="preserve"> </w:t>
      </w:r>
      <w:r w:rsidR="003F15BE" w:rsidRPr="0019575B">
        <w:rPr>
          <w:rFonts w:ascii="Times New Roman" w:hAnsi="Times New Roman"/>
        </w:rPr>
        <w:t>without a duly recognized alternate in attendance may be considered by the Chair as having resigned and the vacancy filled in the normal manner.</w:t>
      </w:r>
      <w:r w:rsidR="00B608BA" w:rsidRPr="0019575B">
        <w:rPr>
          <w:rFonts w:ascii="Times New Roman" w:hAnsi="Times New Roman"/>
        </w:rPr>
        <w:t xml:space="preserve">  </w:t>
      </w:r>
    </w:p>
    <w:p w:rsidR="00F12A5A" w:rsidRPr="0019575B" w:rsidRDefault="00F12A5A" w:rsidP="00D277F0">
      <w:pPr>
        <w:ind w:left="1440" w:hanging="720"/>
        <w:jc w:val="both"/>
        <w:rPr>
          <w:rFonts w:ascii="Times New Roman" w:hAnsi="Times New Roman"/>
        </w:rPr>
      </w:pPr>
    </w:p>
    <w:p w:rsidR="00F12A5A" w:rsidRPr="0019575B" w:rsidRDefault="00ED6B40" w:rsidP="00F12A5A">
      <w:pPr>
        <w:ind w:left="2160" w:hanging="720"/>
        <w:jc w:val="both"/>
        <w:rPr>
          <w:rFonts w:ascii="Times New Roman" w:hAnsi="Times New Roman"/>
        </w:rPr>
      </w:pPr>
      <w:r w:rsidRPr="0019575B">
        <w:rPr>
          <w:rFonts w:ascii="Times New Roman" w:hAnsi="Times New Roman"/>
          <w:b/>
        </w:rPr>
        <w:t>8</w:t>
      </w:r>
      <w:r w:rsidR="00F12A5A" w:rsidRPr="0019575B">
        <w:rPr>
          <w:rFonts w:ascii="Times New Roman" w:hAnsi="Times New Roman"/>
          <w:b/>
        </w:rPr>
        <w:t>.7.1</w:t>
      </w:r>
      <w:r w:rsidR="00F12A5A" w:rsidRPr="0019575B">
        <w:rPr>
          <w:rFonts w:ascii="Times New Roman" w:hAnsi="Times New Roman"/>
          <w:b/>
        </w:rPr>
        <w:tab/>
      </w:r>
      <w:r w:rsidR="00F12A5A" w:rsidRPr="0019575B">
        <w:rPr>
          <w:rFonts w:ascii="Times New Roman" w:hAnsi="Times New Roman"/>
        </w:rPr>
        <w:t>Membership will be reviewed</w:t>
      </w:r>
      <w:r w:rsidR="000E3935" w:rsidRPr="0019575B">
        <w:rPr>
          <w:rFonts w:ascii="Times New Roman" w:hAnsi="Times New Roman"/>
        </w:rPr>
        <w:t xml:space="preserve"> by AACOG staff</w:t>
      </w:r>
      <w:r w:rsidR="00F12A5A" w:rsidRPr="0019575B">
        <w:rPr>
          <w:rFonts w:ascii="Times New Roman" w:hAnsi="Times New Roman"/>
        </w:rPr>
        <w:t xml:space="preserve"> during the month of </w:t>
      </w:r>
      <w:r w:rsidR="004D139D" w:rsidRPr="0019575B">
        <w:rPr>
          <w:rFonts w:ascii="Times New Roman" w:hAnsi="Times New Roman"/>
        </w:rPr>
        <w:t>June</w:t>
      </w:r>
      <w:r w:rsidR="00F12A5A" w:rsidRPr="0019575B">
        <w:rPr>
          <w:rFonts w:ascii="Times New Roman" w:hAnsi="Times New Roman"/>
        </w:rPr>
        <w:t xml:space="preserve"> each year. </w:t>
      </w:r>
      <w:r w:rsidR="000E3935" w:rsidRPr="0019575B">
        <w:rPr>
          <w:rFonts w:ascii="Times New Roman" w:hAnsi="Times New Roman"/>
        </w:rPr>
        <w:t>Nominations for n</w:t>
      </w:r>
      <w:r w:rsidR="00C40452" w:rsidRPr="0019575B">
        <w:rPr>
          <w:rFonts w:ascii="Times New Roman" w:hAnsi="Times New Roman"/>
        </w:rPr>
        <w:t xml:space="preserve">ew members will be </w:t>
      </w:r>
      <w:r w:rsidR="000E3935" w:rsidRPr="0019575B">
        <w:rPr>
          <w:rFonts w:ascii="Times New Roman" w:hAnsi="Times New Roman"/>
        </w:rPr>
        <w:t xml:space="preserve">accepted and </w:t>
      </w:r>
      <w:r w:rsidR="00C40452" w:rsidRPr="0019575B">
        <w:rPr>
          <w:rFonts w:ascii="Times New Roman" w:hAnsi="Times New Roman"/>
        </w:rPr>
        <w:t xml:space="preserve">voted on quarterly. </w:t>
      </w:r>
      <w:r w:rsidR="00F12A5A" w:rsidRPr="0019575B">
        <w:rPr>
          <w:rFonts w:ascii="Times New Roman" w:hAnsi="Times New Roman"/>
        </w:rPr>
        <w:t>This is</w:t>
      </w:r>
      <w:r w:rsidR="000E3935" w:rsidRPr="0019575B">
        <w:rPr>
          <w:rFonts w:ascii="Times New Roman" w:hAnsi="Times New Roman"/>
          <w:b/>
        </w:rPr>
        <w:t xml:space="preserve"> </w:t>
      </w:r>
      <w:r w:rsidR="00F12A5A" w:rsidRPr="0019575B">
        <w:rPr>
          <w:rFonts w:ascii="Times New Roman" w:hAnsi="Times New Roman"/>
        </w:rPr>
        <w:t xml:space="preserve">done in order to allow for vacant seats to be </w:t>
      </w:r>
      <w:r w:rsidR="004D139D" w:rsidRPr="0019575B">
        <w:rPr>
          <w:rFonts w:ascii="Times New Roman" w:hAnsi="Times New Roman"/>
        </w:rPr>
        <w:t>appropriately filled in the manner previously discussed in section 4.0 Membership.</w:t>
      </w:r>
    </w:p>
    <w:p w:rsidR="00B608BA" w:rsidRPr="0019575B" w:rsidRDefault="00B608BA" w:rsidP="004D139D">
      <w:pPr>
        <w:ind w:left="1440" w:hanging="720"/>
        <w:jc w:val="center"/>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A95C16" w:rsidRPr="0019575B">
        <w:rPr>
          <w:rFonts w:ascii="Times New Roman" w:hAnsi="Times New Roman"/>
          <w:b/>
        </w:rPr>
        <w:t>.8</w:t>
      </w:r>
      <w:r w:rsidR="00D277F0" w:rsidRPr="0019575B">
        <w:rPr>
          <w:rFonts w:ascii="Times New Roman" w:hAnsi="Times New Roman"/>
        </w:rPr>
        <w:tab/>
      </w:r>
      <w:r w:rsidR="003F15BE" w:rsidRPr="0019575B">
        <w:rPr>
          <w:rFonts w:ascii="Times New Roman" w:hAnsi="Times New Roman"/>
        </w:rPr>
        <w:t xml:space="preserve">All meetings will be open to the public </w:t>
      </w:r>
      <w:r w:rsidR="00A95C16" w:rsidRPr="0019575B">
        <w:rPr>
          <w:rFonts w:ascii="Times New Roman" w:hAnsi="Times New Roman"/>
        </w:rPr>
        <w:t xml:space="preserve">with agendas posted </w:t>
      </w:r>
      <w:r w:rsidR="00D277F0" w:rsidRPr="0019575B">
        <w:rPr>
          <w:rFonts w:ascii="Times New Roman" w:hAnsi="Times New Roman"/>
        </w:rPr>
        <w:t xml:space="preserve">in </w:t>
      </w:r>
      <w:r w:rsidR="003F15BE" w:rsidRPr="0019575B">
        <w:rPr>
          <w:rFonts w:ascii="Times New Roman" w:hAnsi="Times New Roman"/>
        </w:rPr>
        <w:t>accordance with Federal and State Law, pertaining to open meetings.</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t>8</w:t>
      </w:r>
      <w:r w:rsidR="00A95C16" w:rsidRPr="0019575B">
        <w:rPr>
          <w:rFonts w:ascii="Times New Roman" w:hAnsi="Times New Roman"/>
          <w:b/>
        </w:rPr>
        <w:t>.9</w:t>
      </w:r>
      <w:r w:rsidR="00A95C16" w:rsidRPr="0019575B">
        <w:rPr>
          <w:rFonts w:ascii="Times New Roman" w:hAnsi="Times New Roman"/>
        </w:rPr>
        <w:t xml:space="preserve"> </w:t>
      </w:r>
      <w:r w:rsidR="00D277F0" w:rsidRPr="0019575B">
        <w:rPr>
          <w:rFonts w:ascii="Times New Roman" w:hAnsi="Times New Roman"/>
        </w:rPr>
        <w:tab/>
      </w:r>
      <w:r w:rsidR="003F15BE" w:rsidRPr="0019575B">
        <w:rPr>
          <w:rFonts w:ascii="Times New Roman" w:hAnsi="Times New Roman"/>
        </w:rPr>
        <w:t xml:space="preserve">The </w:t>
      </w:r>
      <w:r w:rsidR="00A95C16" w:rsidRPr="0019575B">
        <w:rPr>
          <w:rFonts w:ascii="Times New Roman" w:hAnsi="Times New Roman"/>
        </w:rPr>
        <w:t>Chair</w:t>
      </w:r>
      <w:r w:rsidR="00D57BFB" w:rsidRPr="0019575B">
        <w:rPr>
          <w:rFonts w:ascii="Times New Roman" w:hAnsi="Times New Roman"/>
        </w:rPr>
        <w:t>,</w:t>
      </w:r>
      <w:r w:rsidR="00A95C16" w:rsidRPr="0019575B">
        <w:rPr>
          <w:rFonts w:ascii="Times New Roman" w:hAnsi="Times New Roman"/>
        </w:rPr>
        <w:t xml:space="preserve"> with the assistance of the </w:t>
      </w:r>
      <w:r w:rsidR="003F15BE" w:rsidRPr="0019575B">
        <w:rPr>
          <w:rFonts w:ascii="Times New Roman" w:hAnsi="Times New Roman"/>
        </w:rPr>
        <w:t>AACOG staff</w:t>
      </w:r>
      <w:r w:rsidR="00D57BFB" w:rsidRPr="0019575B">
        <w:rPr>
          <w:rFonts w:ascii="Times New Roman" w:hAnsi="Times New Roman"/>
        </w:rPr>
        <w:t>,</w:t>
      </w:r>
      <w:r w:rsidR="003F15BE" w:rsidRPr="0019575B">
        <w:rPr>
          <w:rFonts w:ascii="Times New Roman" w:hAnsi="Times New Roman"/>
        </w:rPr>
        <w:t xml:space="preserve"> shall prepare and distribute to all members the agenda for each meeting at least one week prior to the date thereof.  </w:t>
      </w:r>
      <w:r w:rsidR="00A95C16" w:rsidRPr="0019575B">
        <w:rPr>
          <w:rFonts w:ascii="Times New Roman" w:hAnsi="Times New Roman"/>
        </w:rPr>
        <w:t xml:space="preserve">Written requests to place items on the agenda should be submitted to the Chair and AACOG staff </w:t>
      </w:r>
      <w:r w:rsidR="00896D22" w:rsidRPr="0019575B">
        <w:rPr>
          <w:rFonts w:ascii="Times New Roman" w:hAnsi="Times New Roman"/>
        </w:rPr>
        <w:t xml:space="preserve">at least </w:t>
      </w:r>
      <w:r w:rsidR="00A95C16" w:rsidRPr="0019575B">
        <w:rPr>
          <w:rFonts w:ascii="Times New Roman" w:hAnsi="Times New Roman"/>
        </w:rPr>
        <w:t xml:space="preserve">10 </w:t>
      </w:r>
      <w:r w:rsidR="00506286">
        <w:rPr>
          <w:rFonts w:ascii="Times New Roman" w:hAnsi="Times New Roman"/>
        </w:rPr>
        <w:t>business</w:t>
      </w:r>
      <w:r w:rsidR="00A95C16" w:rsidRPr="0019575B">
        <w:rPr>
          <w:rFonts w:ascii="Times New Roman" w:hAnsi="Times New Roman"/>
        </w:rPr>
        <w:t xml:space="preserve"> days prior to the next scheduled meeting.</w:t>
      </w:r>
    </w:p>
    <w:p w:rsidR="003F15BE" w:rsidRPr="0019575B" w:rsidRDefault="003F15BE"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rPr>
        <w:lastRenderedPageBreak/>
        <w:t>8</w:t>
      </w:r>
      <w:r w:rsidR="00A95C16" w:rsidRPr="0019575B">
        <w:rPr>
          <w:rFonts w:ascii="Times New Roman" w:hAnsi="Times New Roman"/>
          <w:b/>
        </w:rPr>
        <w:t>.10</w:t>
      </w:r>
      <w:r w:rsidR="00D277F0" w:rsidRPr="0019575B">
        <w:rPr>
          <w:rFonts w:ascii="Times New Roman" w:hAnsi="Times New Roman"/>
        </w:rPr>
        <w:tab/>
      </w:r>
      <w:r w:rsidR="003F15BE" w:rsidRPr="0019575B">
        <w:rPr>
          <w:rFonts w:ascii="Times New Roman" w:hAnsi="Times New Roman"/>
        </w:rPr>
        <w:t xml:space="preserve">The official minutes of the meetings shall be </w:t>
      </w:r>
      <w:r w:rsidR="00A95C16" w:rsidRPr="0019575B">
        <w:rPr>
          <w:rFonts w:ascii="Times New Roman" w:hAnsi="Times New Roman"/>
        </w:rPr>
        <w:t xml:space="preserve">recorded and </w:t>
      </w:r>
      <w:r w:rsidR="003F15BE" w:rsidRPr="0019575B">
        <w:rPr>
          <w:rFonts w:ascii="Times New Roman" w:hAnsi="Times New Roman"/>
        </w:rPr>
        <w:t xml:space="preserve">maintained </w:t>
      </w:r>
      <w:r w:rsidR="00A95C16" w:rsidRPr="0019575B">
        <w:rPr>
          <w:rFonts w:ascii="Times New Roman" w:hAnsi="Times New Roman"/>
        </w:rPr>
        <w:t>by the</w:t>
      </w:r>
      <w:r w:rsidR="003F15BE" w:rsidRPr="0019575B">
        <w:rPr>
          <w:rFonts w:ascii="Times New Roman" w:hAnsi="Times New Roman"/>
        </w:rPr>
        <w:t xml:space="preserve"> Homeland Security </w:t>
      </w:r>
      <w:r w:rsidR="00CB5CB1" w:rsidRPr="0019575B">
        <w:rPr>
          <w:rFonts w:ascii="Times New Roman" w:hAnsi="Times New Roman"/>
        </w:rPr>
        <w:t>staff</w:t>
      </w:r>
      <w:r w:rsidR="003F15BE" w:rsidRPr="0019575B">
        <w:rPr>
          <w:rFonts w:ascii="Times New Roman" w:hAnsi="Times New Roman"/>
        </w:rPr>
        <w:t xml:space="preserve"> of the Alamo Area Council of Governments.</w:t>
      </w:r>
      <w:r w:rsidR="00FD3711" w:rsidRPr="0019575B">
        <w:rPr>
          <w:rFonts w:ascii="Times New Roman" w:hAnsi="Times New Roman"/>
        </w:rPr>
        <w:t xml:space="preserve">  The approved minutes will be posted on the AACOG website</w:t>
      </w:r>
      <w:r w:rsidR="00D57BFB" w:rsidRPr="0019575B">
        <w:rPr>
          <w:rFonts w:ascii="Times New Roman" w:hAnsi="Times New Roman"/>
        </w:rPr>
        <w:t>, and distributed to the members of the REPAC committee no later than two weeks after the meeting.</w:t>
      </w:r>
    </w:p>
    <w:p w:rsidR="003F15BE" w:rsidRPr="0019575B" w:rsidRDefault="003F15BE">
      <w:pPr>
        <w:jc w:val="both"/>
        <w:rPr>
          <w:rFonts w:ascii="Times New Roman" w:hAnsi="Times New Roman"/>
        </w:rPr>
      </w:pPr>
    </w:p>
    <w:p w:rsidR="003F15BE" w:rsidRPr="0019575B" w:rsidRDefault="00ED6B40" w:rsidP="00D277F0">
      <w:pPr>
        <w:jc w:val="both"/>
        <w:rPr>
          <w:rFonts w:ascii="Times New Roman" w:hAnsi="Times New Roman"/>
          <w:b/>
          <w:bCs/>
        </w:rPr>
      </w:pPr>
      <w:r w:rsidRPr="0019575B">
        <w:rPr>
          <w:rFonts w:ascii="Times New Roman" w:hAnsi="Times New Roman"/>
          <w:b/>
          <w:bCs/>
        </w:rPr>
        <w:t>9</w:t>
      </w:r>
      <w:r w:rsidR="00A95C16" w:rsidRPr="0019575B">
        <w:rPr>
          <w:rFonts w:ascii="Times New Roman" w:hAnsi="Times New Roman"/>
          <w:b/>
          <w:bCs/>
        </w:rPr>
        <w:t xml:space="preserve">.0 </w:t>
      </w:r>
      <w:r w:rsidR="003F15BE" w:rsidRPr="0019575B">
        <w:rPr>
          <w:rFonts w:ascii="Times New Roman" w:hAnsi="Times New Roman"/>
          <w:b/>
          <w:bCs/>
        </w:rPr>
        <w:t>Application Review</w:t>
      </w:r>
    </w:p>
    <w:p w:rsidR="003F15BE" w:rsidRPr="0019575B" w:rsidRDefault="003F15BE">
      <w:pPr>
        <w:ind w:left="720"/>
        <w:jc w:val="both"/>
        <w:rPr>
          <w:rFonts w:ascii="Times New Roman" w:hAnsi="Times New Roman"/>
        </w:rPr>
      </w:pPr>
    </w:p>
    <w:p w:rsidR="003F15BE" w:rsidRPr="0019575B" w:rsidRDefault="00ED6B40" w:rsidP="00D277F0">
      <w:pPr>
        <w:ind w:left="1440" w:hanging="720"/>
        <w:jc w:val="both"/>
        <w:rPr>
          <w:rFonts w:ascii="Times New Roman" w:hAnsi="Times New Roman"/>
        </w:rPr>
      </w:pPr>
      <w:r w:rsidRPr="0019575B">
        <w:rPr>
          <w:rFonts w:ascii="Times New Roman" w:hAnsi="Times New Roman"/>
          <w:b/>
          <w:bCs/>
        </w:rPr>
        <w:t>9</w:t>
      </w:r>
      <w:r w:rsidR="00A95C16" w:rsidRPr="0019575B">
        <w:rPr>
          <w:rFonts w:ascii="Times New Roman" w:hAnsi="Times New Roman"/>
          <w:b/>
          <w:bCs/>
        </w:rPr>
        <w:t>.1</w:t>
      </w:r>
      <w:r w:rsidR="00D277F0" w:rsidRPr="0019575B">
        <w:rPr>
          <w:rFonts w:ascii="Times New Roman" w:hAnsi="Times New Roman"/>
          <w:b/>
          <w:bCs/>
        </w:rPr>
        <w:tab/>
      </w:r>
      <w:r w:rsidR="003F15BE" w:rsidRPr="0019575B">
        <w:rPr>
          <w:rFonts w:ascii="Times New Roman" w:hAnsi="Times New Roman"/>
          <w:b/>
          <w:bCs/>
        </w:rPr>
        <w:t>Regional and State Plans</w:t>
      </w:r>
      <w:r w:rsidR="003F15BE" w:rsidRPr="0019575B">
        <w:rPr>
          <w:rFonts w:ascii="Times New Roman" w:hAnsi="Times New Roman"/>
        </w:rPr>
        <w:t xml:space="preserve">:  </w:t>
      </w:r>
      <w:r w:rsidR="00A95C16" w:rsidRPr="0019575B">
        <w:rPr>
          <w:rFonts w:ascii="Times New Roman" w:hAnsi="Times New Roman"/>
        </w:rPr>
        <w:t xml:space="preserve">A </w:t>
      </w:r>
      <w:r w:rsidR="003F15BE" w:rsidRPr="0019575B">
        <w:rPr>
          <w:rFonts w:ascii="Times New Roman" w:hAnsi="Times New Roman"/>
        </w:rPr>
        <w:t xml:space="preserve">proposed project must be </w:t>
      </w:r>
      <w:r w:rsidR="00A95C16" w:rsidRPr="0019575B">
        <w:rPr>
          <w:rFonts w:ascii="Times New Roman" w:hAnsi="Times New Roman"/>
        </w:rPr>
        <w:t xml:space="preserve">aligned with </w:t>
      </w:r>
      <w:r w:rsidR="00130E9F" w:rsidRPr="0019575B">
        <w:rPr>
          <w:rFonts w:ascii="Times New Roman" w:hAnsi="Times New Roman"/>
        </w:rPr>
        <w:t xml:space="preserve">Regional, State and Federal HLS Strategic Plans and Initiatives. </w:t>
      </w:r>
    </w:p>
    <w:p w:rsidR="005D4EC9" w:rsidRPr="0019575B" w:rsidRDefault="005D4EC9" w:rsidP="00D277F0">
      <w:pPr>
        <w:ind w:left="1440" w:hanging="720"/>
        <w:jc w:val="both"/>
        <w:rPr>
          <w:rFonts w:ascii="Times New Roman" w:hAnsi="Times New Roman"/>
        </w:rPr>
      </w:pPr>
    </w:p>
    <w:p w:rsidR="003F15BE" w:rsidRPr="0019575B" w:rsidRDefault="00ED6B40" w:rsidP="00D277F0">
      <w:pPr>
        <w:ind w:left="1440" w:hanging="720"/>
        <w:jc w:val="both"/>
        <w:rPr>
          <w:rFonts w:ascii="Times New Roman" w:hAnsi="Times New Roman"/>
          <w:strike/>
        </w:rPr>
      </w:pPr>
      <w:r w:rsidRPr="0019575B">
        <w:rPr>
          <w:rFonts w:ascii="Times New Roman" w:hAnsi="Times New Roman"/>
          <w:b/>
          <w:bCs/>
        </w:rPr>
        <w:t>9</w:t>
      </w:r>
      <w:r w:rsidR="00D277F0" w:rsidRPr="0019575B">
        <w:rPr>
          <w:rFonts w:ascii="Times New Roman" w:hAnsi="Times New Roman"/>
          <w:b/>
          <w:bCs/>
        </w:rPr>
        <w:t>.2</w:t>
      </w:r>
      <w:r w:rsidR="00D277F0" w:rsidRPr="0019575B">
        <w:rPr>
          <w:rFonts w:ascii="Times New Roman" w:hAnsi="Times New Roman"/>
          <w:b/>
          <w:bCs/>
        </w:rPr>
        <w:tab/>
      </w:r>
      <w:r w:rsidR="003F15BE" w:rsidRPr="0019575B">
        <w:rPr>
          <w:rFonts w:ascii="Times New Roman" w:hAnsi="Times New Roman"/>
          <w:b/>
          <w:bCs/>
        </w:rPr>
        <w:t>Notification of Grant Application Deadlines</w:t>
      </w:r>
      <w:r w:rsidR="00C362F4" w:rsidRPr="0019575B">
        <w:rPr>
          <w:rFonts w:ascii="Times New Roman" w:hAnsi="Times New Roman"/>
        </w:rPr>
        <w:t xml:space="preserve">:  </w:t>
      </w:r>
      <w:r w:rsidR="00130E9F" w:rsidRPr="0019575B">
        <w:rPr>
          <w:rFonts w:ascii="Times New Roman" w:hAnsi="Times New Roman"/>
        </w:rPr>
        <w:t>Applications are due at the location, date and local time designated by AACOG.  The official time of receipt will be determined by the email date and time.</w:t>
      </w:r>
    </w:p>
    <w:p w:rsidR="003F15BE" w:rsidRPr="0019575B" w:rsidRDefault="003F15BE">
      <w:pPr>
        <w:ind w:left="1440" w:hanging="720"/>
        <w:jc w:val="both"/>
        <w:rPr>
          <w:rFonts w:ascii="Times New Roman" w:hAnsi="Times New Roman"/>
          <w:strike/>
        </w:rPr>
      </w:pPr>
    </w:p>
    <w:p w:rsidR="003F15BE" w:rsidRPr="00192612" w:rsidRDefault="008C704C" w:rsidP="00D277F0">
      <w:pPr>
        <w:ind w:left="2160" w:hanging="720"/>
        <w:jc w:val="both"/>
        <w:rPr>
          <w:rFonts w:ascii="Times New Roman" w:hAnsi="Times New Roman"/>
          <w:strike/>
        </w:rPr>
      </w:pPr>
      <w:r>
        <w:rPr>
          <w:rFonts w:ascii="Times New Roman" w:hAnsi="Times New Roman"/>
          <w:b/>
          <w:bCs/>
        </w:rPr>
        <w:t>9</w:t>
      </w:r>
      <w:r w:rsidR="00130E9F" w:rsidRPr="00192612">
        <w:rPr>
          <w:rFonts w:ascii="Times New Roman" w:hAnsi="Times New Roman"/>
          <w:b/>
          <w:bCs/>
        </w:rPr>
        <w:t xml:space="preserve">.2.1 </w:t>
      </w:r>
      <w:r w:rsidR="003F15BE" w:rsidRPr="00192612">
        <w:rPr>
          <w:rFonts w:ascii="Times New Roman" w:hAnsi="Times New Roman"/>
          <w:b/>
          <w:bCs/>
        </w:rPr>
        <w:t>Late Application Policy:</w:t>
      </w:r>
      <w:r w:rsidR="003F15BE" w:rsidRPr="00192612">
        <w:rPr>
          <w:rFonts w:ascii="Times New Roman" w:hAnsi="Times New Roman"/>
        </w:rPr>
        <w:t xml:space="preserve">  Late grant applications will not be accepted. </w:t>
      </w:r>
    </w:p>
    <w:p w:rsidR="00AE7D4D" w:rsidRPr="00192612" w:rsidRDefault="00AE7D4D">
      <w:pPr>
        <w:ind w:left="720"/>
        <w:jc w:val="both"/>
        <w:rPr>
          <w:rFonts w:ascii="Times New Roman" w:hAnsi="Times New Roman"/>
          <w:strike/>
        </w:rPr>
      </w:pPr>
    </w:p>
    <w:p w:rsidR="003F15BE" w:rsidRPr="0019575B" w:rsidRDefault="00ED6B40" w:rsidP="00AE7D4D">
      <w:pPr>
        <w:ind w:left="1440" w:hanging="720"/>
        <w:jc w:val="both"/>
        <w:rPr>
          <w:rFonts w:ascii="Times New Roman" w:hAnsi="Times New Roman"/>
        </w:rPr>
      </w:pPr>
      <w:r w:rsidRPr="00192612">
        <w:rPr>
          <w:rFonts w:ascii="Times New Roman" w:hAnsi="Times New Roman"/>
          <w:b/>
          <w:bCs/>
        </w:rPr>
        <w:t>9</w:t>
      </w:r>
      <w:r w:rsidR="00130E9F" w:rsidRPr="00192612">
        <w:rPr>
          <w:rFonts w:ascii="Times New Roman" w:hAnsi="Times New Roman"/>
          <w:b/>
          <w:bCs/>
        </w:rPr>
        <w:t>.3</w:t>
      </w:r>
      <w:r w:rsidR="00935030" w:rsidRPr="00192612">
        <w:rPr>
          <w:rFonts w:ascii="Times New Roman" w:hAnsi="Times New Roman"/>
          <w:b/>
          <w:bCs/>
        </w:rPr>
        <w:tab/>
      </w:r>
      <w:r w:rsidR="003F15BE" w:rsidRPr="00192612">
        <w:rPr>
          <w:rFonts w:ascii="Times New Roman" w:hAnsi="Times New Roman"/>
          <w:b/>
          <w:bCs/>
        </w:rPr>
        <w:t>REPAC Review:</w:t>
      </w:r>
      <w:r w:rsidR="003F15BE" w:rsidRPr="00192612">
        <w:rPr>
          <w:rFonts w:ascii="Times New Roman" w:hAnsi="Times New Roman"/>
        </w:rPr>
        <w:t xml:space="preserve">  REPAC will use the review form provided by </w:t>
      </w:r>
      <w:r w:rsidR="00935030" w:rsidRPr="00192612">
        <w:rPr>
          <w:rFonts w:ascii="Times New Roman" w:hAnsi="Times New Roman"/>
        </w:rPr>
        <w:t>the</w:t>
      </w:r>
      <w:r w:rsidR="003F15BE" w:rsidRPr="00192612">
        <w:rPr>
          <w:rFonts w:ascii="Times New Roman" w:hAnsi="Times New Roman"/>
        </w:rPr>
        <w:t xml:space="preserve"> </w:t>
      </w:r>
      <w:r w:rsidR="00130E9F" w:rsidRPr="00192612">
        <w:rPr>
          <w:rFonts w:ascii="Times New Roman" w:hAnsi="Times New Roman"/>
        </w:rPr>
        <w:t>H</w:t>
      </w:r>
      <w:r w:rsidR="003F15BE" w:rsidRPr="00192612">
        <w:rPr>
          <w:rFonts w:ascii="Times New Roman" w:hAnsi="Times New Roman"/>
        </w:rPr>
        <w:t xml:space="preserve">omeland Security staff to review, evaluate and </w:t>
      </w:r>
      <w:r w:rsidR="00EF0250" w:rsidRPr="00192612">
        <w:rPr>
          <w:rFonts w:ascii="Times New Roman" w:hAnsi="Times New Roman"/>
        </w:rPr>
        <w:t xml:space="preserve">rank </w:t>
      </w:r>
      <w:r w:rsidR="003F15BE" w:rsidRPr="00192612">
        <w:rPr>
          <w:rFonts w:ascii="Times New Roman" w:hAnsi="Times New Roman"/>
        </w:rPr>
        <w:t>each grant</w:t>
      </w:r>
      <w:r w:rsidR="00E06116">
        <w:rPr>
          <w:rFonts w:ascii="Times New Roman" w:hAnsi="Times New Roman"/>
        </w:rPr>
        <w:t xml:space="preserve"> </w:t>
      </w:r>
      <w:r w:rsidR="003F15BE" w:rsidRPr="0019575B">
        <w:rPr>
          <w:rFonts w:ascii="Times New Roman" w:hAnsi="Times New Roman"/>
        </w:rPr>
        <w:t xml:space="preserve">application.  The </w:t>
      </w:r>
      <w:r w:rsidR="00EF0250" w:rsidRPr="0019575B">
        <w:rPr>
          <w:rFonts w:ascii="Times New Roman" w:hAnsi="Times New Roman"/>
        </w:rPr>
        <w:t xml:space="preserve">rank </w:t>
      </w:r>
      <w:r w:rsidR="003F15BE" w:rsidRPr="0019575B">
        <w:rPr>
          <w:rFonts w:ascii="Times New Roman" w:hAnsi="Times New Roman"/>
        </w:rPr>
        <w:t xml:space="preserve">given by REPAC will be used to determine each grant application’s placement. The review, evaluation and </w:t>
      </w:r>
      <w:r w:rsidR="00EF0250" w:rsidRPr="0019575B">
        <w:rPr>
          <w:rFonts w:ascii="Times New Roman" w:hAnsi="Times New Roman"/>
        </w:rPr>
        <w:t xml:space="preserve">ranking </w:t>
      </w:r>
      <w:r w:rsidR="003F15BE" w:rsidRPr="0019575B">
        <w:rPr>
          <w:rFonts w:ascii="Times New Roman" w:hAnsi="Times New Roman"/>
        </w:rPr>
        <w:t xml:space="preserve">must take into account the priorities set forth in the relevant First Responder Strategic Plan or any other Homeland Defenses Strategy </w:t>
      </w:r>
      <w:r w:rsidR="002A2B6F" w:rsidRPr="0019575B">
        <w:rPr>
          <w:rFonts w:ascii="Times New Roman" w:hAnsi="Times New Roman"/>
        </w:rPr>
        <w:t>disseminated</w:t>
      </w:r>
      <w:r w:rsidR="003F15BE" w:rsidRPr="0019575B">
        <w:rPr>
          <w:rFonts w:ascii="Times New Roman" w:hAnsi="Times New Roman"/>
        </w:rPr>
        <w:t xml:space="preserve"> by the State or Federal governments.</w:t>
      </w:r>
    </w:p>
    <w:p w:rsidR="003F15BE" w:rsidRPr="0019575B" w:rsidRDefault="003F15BE" w:rsidP="00935030">
      <w:pPr>
        <w:ind w:left="1440" w:hanging="720"/>
        <w:jc w:val="both"/>
        <w:rPr>
          <w:rFonts w:ascii="Times New Roman" w:hAnsi="Times New Roman"/>
        </w:rPr>
      </w:pPr>
    </w:p>
    <w:p w:rsidR="003F15BE" w:rsidRPr="0019575B" w:rsidRDefault="00ED6B40" w:rsidP="00F717BB">
      <w:pPr>
        <w:ind w:left="1440" w:hanging="720"/>
        <w:jc w:val="both"/>
        <w:rPr>
          <w:rFonts w:ascii="Times New Roman" w:hAnsi="Times New Roman"/>
          <w:strike/>
        </w:rPr>
      </w:pPr>
      <w:r w:rsidRPr="0019575B">
        <w:rPr>
          <w:rFonts w:ascii="Times New Roman" w:hAnsi="Times New Roman"/>
          <w:b/>
        </w:rPr>
        <w:t>9</w:t>
      </w:r>
      <w:r w:rsidR="00130E9F" w:rsidRPr="0019575B">
        <w:rPr>
          <w:rFonts w:ascii="Times New Roman" w:hAnsi="Times New Roman"/>
          <w:b/>
        </w:rPr>
        <w:t>.4</w:t>
      </w:r>
      <w:r w:rsidR="00935030" w:rsidRPr="0019575B">
        <w:rPr>
          <w:rFonts w:ascii="Times New Roman" w:hAnsi="Times New Roman"/>
          <w:b/>
        </w:rPr>
        <w:tab/>
      </w:r>
      <w:r w:rsidR="003F15BE" w:rsidRPr="0019575B">
        <w:rPr>
          <w:rFonts w:ascii="Times New Roman" w:hAnsi="Times New Roman"/>
          <w:b/>
          <w:bCs/>
        </w:rPr>
        <w:t>Requesting Additional Information:</w:t>
      </w:r>
      <w:r w:rsidR="003F15BE" w:rsidRPr="0019575B">
        <w:rPr>
          <w:rFonts w:ascii="Times New Roman" w:hAnsi="Times New Roman"/>
        </w:rPr>
        <w:t xml:space="preserve">  </w:t>
      </w:r>
      <w:r w:rsidR="00130E9F" w:rsidRPr="0019575B">
        <w:rPr>
          <w:rFonts w:ascii="Times New Roman" w:hAnsi="Times New Roman"/>
        </w:rPr>
        <w:t xml:space="preserve">REPAC </w:t>
      </w:r>
      <w:r w:rsidR="003F15BE" w:rsidRPr="0019575B">
        <w:rPr>
          <w:rFonts w:ascii="Times New Roman" w:hAnsi="Times New Roman"/>
        </w:rPr>
        <w:t xml:space="preserve">and/or the </w:t>
      </w:r>
      <w:bookmarkStart w:id="1" w:name="OLE_LINK1"/>
      <w:r w:rsidR="003F15BE" w:rsidRPr="0019575B">
        <w:rPr>
          <w:rFonts w:ascii="Times New Roman" w:hAnsi="Times New Roman"/>
        </w:rPr>
        <w:t xml:space="preserve">Homeland Security </w:t>
      </w:r>
      <w:bookmarkEnd w:id="1"/>
      <w:r w:rsidR="003F15BE" w:rsidRPr="0019575B">
        <w:rPr>
          <w:rFonts w:ascii="Times New Roman" w:hAnsi="Times New Roman"/>
        </w:rPr>
        <w:t>staff reserve</w:t>
      </w:r>
      <w:r w:rsidR="00984597" w:rsidRPr="0019575B">
        <w:rPr>
          <w:rFonts w:ascii="Times New Roman" w:hAnsi="Times New Roman"/>
        </w:rPr>
        <w:t>(s)</w:t>
      </w:r>
      <w:r w:rsidR="003F15BE" w:rsidRPr="0019575B">
        <w:rPr>
          <w:rFonts w:ascii="Times New Roman" w:hAnsi="Times New Roman"/>
        </w:rPr>
        <w:t xml:space="preserve"> the right to request additional information </w:t>
      </w:r>
      <w:r w:rsidR="00130E9F" w:rsidRPr="0019575B">
        <w:rPr>
          <w:rFonts w:ascii="Times New Roman" w:hAnsi="Times New Roman"/>
        </w:rPr>
        <w:t xml:space="preserve">to clarify </w:t>
      </w:r>
      <w:r w:rsidR="003F15BE" w:rsidRPr="0019575B">
        <w:rPr>
          <w:rFonts w:ascii="Times New Roman" w:hAnsi="Times New Roman"/>
        </w:rPr>
        <w:t xml:space="preserve">the grant application, forms or attachments.  Failure to comply with this request may result in the application not being recommended for funding. </w:t>
      </w:r>
    </w:p>
    <w:p w:rsidR="003F15BE" w:rsidRPr="0019575B" w:rsidRDefault="003F15BE" w:rsidP="00F717BB">
      <w:pPr>
        <w:ind w:left="1440" w:hanging="720"/>
        <w:jc w:val="both"/>
        <w:rPr>
          <w:rFonts w:ascii="Times New Roman" w:hAnsi="Times New Roman"/>
          <w:b/>
          <w:bCs/>
        </w:rPr>
      </w:pPr>
    </w:p>
    <w:p w:rsidR="008D4112" w:rsidRPr="0019575B" w:rsidRDefault="00ED6B40" w:rsidP="00C45B2A">
      <w:pPr>
        <w:ind w:left="1440" w:hanging="720"/>
        <w:jc w:val="both"/>
        <w:rPr>
          <w:rFonts w:ascii="Times New Roman" w:hAnsi="Times New Roman"/>
        </w:rPr>
      </w:pPr>
      <w:r w:rsidRPr="0019575B">
        <w:rPr>
          <w:rFonts w:ascii="Times New Roman" w:hAnsi="Times New Roman"/>
          <w:b/>
        </w:rPr>
        <w:t>9</w:t>
      </w:r>
      <w:r w:rsidR="00C45B2A" w:rsidRPr="0019575B">
        <w:rPr>
          <w:rFonts w:ascii="Times New Roman" w:hAnsi="Times New Roman"/>
          <w:b/>
        </w:rPr>
        <w:t>.5</w:t>
      </w:r>
      <w:r w:rsidR="00C45B2A" w:rsidRPr="0019575B">
        <w:rPr>
          <w:rFonts w:ascii="Times New Roman" w:hAnsi="Times New Roman"/>
          <w:b/>
        </w:rPr>
        <w:tab/>
        <w:t xml:space="preserve">Conflict of Interest: </w:t>
      </w:r>
      <w:r w:rsidR="008D4112" w:rsidRPr="0019575B">
        <w:rPr>
          <w:rFonts w:ascii="Times New Roman" w:hAnsi="Times New Roman"/>
        </w:rPr>
        <w:t>The REPAC and/or the COG staff must abstain from reviewing, voting, commenting, or taking any action on any grant application, other than a grant application submitted by a COG, during the prioritization process if the member or an individual related to the member within the third degree by consanguinity or within the second degree by affinity:</w:t>
      </w:r>
    </w:p>
    <w:p w:rsidR="008D4112" w:rsidRPr="0019575B" w:rsidRDefault="008D4112" w:rsidP="008D4112">
      <w:pPr>
        <w:jc w:val="both"/>
        <w:rPr>
          <w:rFonts w:ascii="Times New Roman" w:hAnsi="Times New Roman"/>
        </w:rPr>
      </w:pPr>
    </w:p>
    <w:p w:rsidR="008D4112" w:rsidRPr="0019575B" w:rsidRDefault="008D4112" w:rsidP="00CB20B2">
      <w:pPr>
        <w:ind w:left="2160"/>
        <w:jc w:val="both"/>
        <w:rPr>
          <w:rFonts w:ascii="Times New Roman" w:hAnsi="Times New Roman"/>
        </w:rPr>
      </w:pPr>
      <w:r w:rsidRPr="0019575B">
        <w:rPr>
          <w:rFonts w:ascii="Times New Roman" w:hAnsi="Times New Roman"/>
        </w:rPr>
        <w:t>Is employed by the applicant agency and works for the unit or division that would administer the grant, if awarded;</w:t>
      </w:r>
    </w:p>
    <w:p w:rsidR="008D4112" w:rsidRPr="0019575B" w:rsidRDefault="008D4112" w:rsidP="008D4112">
      <w:pPr>
        <w:ind w:left="1080"/>
        <w:jc w:val="both"/>
        <w:rPr>
          <w:rFonts w:ascii="Times New Roman" w:hAnsi="Times New Roman"/>
        </w:rPr>
      </w:pPr>
    </w:p>
    <w:p w:rsidR="008D4112" w:rsidRPr="0019575B" w:rsidRDefault="008D4112" w:rsidP="00CB20B2">
      <w:pPr>
        <w:ind w:left="2160"/>
        <w:jc w:val="both"/>
        <w:rPr>
          <w:rFonts w:ascii="Times New Roman" w:hAnsi="Times New Roman"/>
        </w:rPr>
      </w:pPr>
      <w:r w:rsidRPr="0019575B">
        <w:rPr>
          <w:rFonts w:ascii="Times New Roman" w:hAnsi="Times New Roman"/>
        </w:rPr>
        <w:t>Serves on any board that oversees the unit or division that would administer the grant, if awarded;</w:t>
      </w:r>
    </w:p>
    <w:p w:rsidR="008D4112" w:rsidRPr="0019575B" w:rsidRDefault="008D4112" w:rsidP="008D4112">
      <w:pPr>
        <w:jc w:val="both"/>
        <w:rPr>
          <w:rFonts w:ascii="Times New Roman" w:hAnsi="Times New Roman"/>
        </w:rPr>
      </w:pPr>
    </w:p>
    <w:p w:rsidR="008D4112" w:rsidRPr="0019575B" w:rsidRDefault="008D4112" w:rsidP="00CB20B2">
      <w:pPr>
        <w:ind w:left="2160"/>
        <w:jc w:val="both"/>
        <w:rPr>
          <w:rFonts w:ascii="Times New Roman" w:hAnsi="Times New Roman"/>
        </w:rPr>
      </w:pPr>
      <w:r w:rsidRPr="0019575B">
        <w:rPr>
          <w:rFonts w:ascii="Times New Roman" w:hAnsi="Times New Roman"/>
        </w:rPr>
        <w:t>Owns or controls any interest in a business entity or other non-governmental organization that benefits, directly or indirectly, from activities with the applicant agency;</w:t>
      </w:r>
    </w:p>
    <w:p w:rsidR="008D4112" w:rsidRPr="0019575B" w:rsidRDefault="008D4112" w:rsidP="008D4112">
      <w:pPr>
        <w:jc w:val="both"/>
        <w:rPr>
          <w:rFonts w:ascii="Times New Roman" w:hAnsi="Times New Roman"/>
        </w:rPr>
      </w:pPr>
    </w:p>
    <w:p w:rsidR="00CB20B2" w:rsidRDefault="008D4112" w:rsidP="00CB20B2">
      <w:pPr>
        <w:ind w:left="2160"/>
        <w:jc w:val="both"/>
        <w:rPr>
          <w:rFonts w:ascii="Times New Roman" w:hAnsi="Times New Roman"/>
        </w:rPr>
      </w:pPr>
      <w:r w:rsidRPr="0019575B">
        <w:rPr>
          <w:rFonts w:ascii="Times New Roman" w:hAnsi="Times New Roman"/>
        </w:rPr>
        <w:lastRenderedPageBreak/>
        <w:t xml:space="preserve">Receives any funds from the applicant agency as a result of the grant, if awarded; </w:t>
      </w:r>
    </w:p>
    <w:p w:rsidR="008D4112" w:rsidRPr="0019575B" w:rsidRDefault="00851A59" w:rsidP="00CB20B2">
      <w:pPr>
        <w:ind w:left="2160" w:firstLine="720"/>
        <w:jc w:val="both"/>
        <w:rPr>
          <w:rFonts w:ascii="Times New Roman" w:hAnsi="Times New Roman"/>
        </w:rPr>
      </w:pPr>
      <w:r w:rsidRPr="0019575B">
        <w:rPr>
          <w:rFonts w:ascii="Times New Roman" w:hAnsi="Times New Roman"/>
        </w:rPr>
        <w:t>Or</w:t>
      </w:r>
    </w:p>
    <w:p w:rsidR="007D7728" w:rsidRPr="0019575B" w:rsidRDefault="008D4112" w:rsidP="00CB20B2">
      <w:pPr>
        <w:ind w:left="2160"/>
        <w:rPr>
          <w:rFonts w:ascii="Times New Roman" w:hAnsi="Times New Roman"/>
        </w:rPr>
      </w:pPr>
      <w:r w:rsidRPr="0019575B">
        <w:rPr>
          <w:rFonts w:ascii="Times New Roman" w:hAnsi="Times New Roman"/>
        </w:rPr>
        <w:t xml:space="preserve">Uses or receives a substantial amount of tangible goods, services, or funds from the applicant agency.  </w:t>
      </w:r>
    </w:p>
    <w:p w:rsidR="007D7728" w:rsidRPr="0019575B" w:rsidRDefault="007D7728" w:rsidP="008D4112">
      <w:pPr>
        <w:ind w:left="1440"/>
        <w:rPr>
          <w:rFonts w:ascii="Times New Roman" w:hAnsi="Times New Roman"/>
        </w:rPr>
      </w:pPr>
    </w:p>
    <w:p w:rsidR="00ED6B40" w:rsidRPr="0019575B" w:rsidRDefault="008D4112" w:rsidP="006D5452">
      <w:pPr>
        <w:ind w:left="1440"/>
        <w:jc w:val="both"/>
        <w:rPr>
          <w:rFonts w:ascii="Times New Roman" w:hAnsi="Times New Roman"/>
        </w:rPr>
      </w:pPr>
      <w:r w:rsidRPr="0019575B">
        <w:rPr>
          <w:rFonts w:ascii="Times New Roman" w:hAnsi="Times New Roman"/>
        </w:rPr>
        <w:t>For purposes of this section, “agency”, when applied to Municipalities or Counties, shall mean any division of said Municipality or County, and “unit or division” shall be a smaller component of that division.</w:t>
      </w:r>
    </w:p>
    <w:p w:rsidR="006D5452" w:rsidRDefault="006D5452" w:rsidP="00C45B2A">
      <w:pPr>
        <w:ind w:left="1440" w:hanging="720"/>
        <w:jc w:val="both"/>
        <w:rPr>
          <w:rFonts w:ascii="Times New Roman" w:hAnsi="Times New Roman"/>
          <w:b/>
        </w:rPr>
      </w:pPr>
    </w:p>
    <w:p w:rsidR="00F817C9" w:rsidRPr="0019575B" w:rsidRDefault="00ED6B40" w:rsidP="00C45B2A">
      <w:pPr>
        <w:ind w:left="1440" w:hanging="720"/>
        <w:jc w:val="both"/>
        <w:rPr>
          <w:rFonts w:ascii="Times New Roman" w:hAnsi="Times New Roman"/>
        </w:rPr>
      </w:pPr>
      <w:r w:rsidRPr="0019575B">
        <w:rPr>
          <w:rFonts w:ascii="Times New Roman" w:hAnsi="Times New Roman"/>
          <w:b/>
        </w:rPr>
        <w:t>9</w:t>
      </w:r>
      <w:r w:rsidR="00C45B2A" w:rsidRPr="0019575B">
        <w:rPr>
          <w:rFonts w:ascii="Times New Roman" w:hAnsi="Times New Roman"/>
          <w:b/>
        </w:rPr>
        <w:t>.6</w:t>
      </w:r>
      <w:r w:rsidR="00C45B2A" w:rsidRPr="0019575B">
        <w:rPr>
          <w:rFonts w:ascii="Times New Roman" w:hAnsi="Times New Roman"/>
          <w:b/>
        </w:rPr>
        <w:tab/>
        <w:t>Tabulation and Ranking:</w:t>
      </w:r>
      <w:r w:rsidR="00C45B2A" w:rsidRPr="0019575B">
        <w:rPr>
          <w:rFonts w:ascii="Times New Roman" w:hAnsi="Times New Roman"/>
        </w:rPr>
        <w:t xml:space="preserve"> The Homeland Security staff will </w:t>
      </w:r>
      <w:r w:rsidR="002A2B6F" w:rsidRPr="0019575B">
        <w:rPr>
          <w:rFonts w:ascii="Times New Roman" w:hAnsi="Times New Roman"/>
        </w:rPr>
        <w:t xml:space="preserve">establish </w:t>
      </w:r>
      <w:r w:rsidR="004716E8" w:rsidRPr="0019575B">
        <w:rPr>
          <w:rFonts w:ascii="Times New Roman" w:hAnsi="Times New Roman"/>
        </w:rPr>
        <w:t xml:space="preserve">the </w:t>
      </w:r>
      <w:r w:rsidR="00392633" w:rsidRPr="0019575B">
        <w:rPr>
          <w:rFonts w:ascii="Times New Roman" w:hAnsi="Times New Roman"/>
        </w:rPr>
        <w:t xml:space="preserve">rank order </w:t>
      </w:r>
      <w:r w:rsidR="004716E8" w:rsidRPr="0019575B">
        <w:rPr>
          <w:rFonts w:ascii="Times New Roman" w:hAnsi="Times New Roman"/>
        </w:rPr>
        <w:t>rendered by the REPAC and report the priority ranking for the grant applications</w:t>
      </w:r>
      <w:r w:rsidR="00EF0250" w:rsidRPr="0019575B">
        <w:rPr>
          <w:rFonts w:ascii="Times New Roman" w:hAnsi="Times New Roman"/>
        </w:rPr>
        <w:t xml:space="preserve">. </w:t>
      </w:r>
      <w:r w:rsidR="004716E8" w:rsidRPr="0019575B">
        <w:rPr>
          <w:rFonts w:ascii="Times New Roman" w:hAnsi="Times New Roman"/>
        </w:rPr>
        <w:t>Planning staff will dismiss the highest and lowest</w:t>
      </w:r>
      <w:r w:rsidR="00392633" w:rsidRPr="0019575B">
        <w:rPr>
          <w:rFonts w:ascii="Times New Roman" w:hAnsi="Times New Roman"/>
        </w:rPr>
        <w:t xml:space="preserve"> rank </w:t>
      </w:r>
      <w:r w:rsidR="00EF0250" w:rsidRPr="0019575B">
        <w:rPr>
          <w:rFonts w:ascii="Times New Roman" w:hAnsi="Times New Roman"/>
        </w:rPr>
        <w:t>number</w:t>
      </w:r>
      <w:r w:rsidR="004716E8" w:rsidRPr="0019575B">
        <w:rPr>
          <w:rFonts w:ascii="Times New Roman" w:hAnsi="Times New Roman"/>
        </w:rPr>
        <w:t xml:space="preserve"> submitted by </w:t>
      </w:r>
      <w:r w:rsidR="001C6F03" w:rsidRPr="0019575B">
        <w:rPr>
          <w:rFonts w:ascii="Times New Roman" w:hAnsi="Times New Roman"/>
        </w:rPr>
        <w:t>REPAC</w:t>
      </w:r>
      <w:r w:rsidR="004716E8" w:rsidRPr="0019575B">
        <w:rPr>
          <w:rFonts w:ascii="Times New Roman" w:hAnsi="Times New Roman"/>
        </w:rPr>
        <w:t xml:space="preserve"> members in formulating the </w:t>
      </w:r>
      <w:r w:rsidR="001C6F03" w:rsidRPr="0019575B">
        <w:rPr>
          <w:rFonts w:ascii="Times New Roman" w:hAnsi="Times New Roman"/>
        </w:rPr>
        <w:t>REPAC</w:t>
      </w:r>
      <w:r w:rsidR="004716E8" w:rsidRPr="0019575B">
        <w:rPr>
          <w:rFonts w:ascii="Times New Roman" w:hAnsi="Times New Roman"/>
        </w:rPr>
        <w:t xml:space="preserve"> average </w:t>
      </w:r>
      <w:r w:rsidR="00392633" w:rsidRPr="0019575B">
        <w:rPr>
          <w:rFonts w:ascii="Times New Roman" w:hAnsi="Times New Roman"/>
        </w:rPr>
        <w:t xml:space="preserve">rank </w:t>
      </w:r>
      <w:r w:rsidR="002A2B6F" w:rsidRPr="0019575B">
        <w:rPr>
          <w:rFonts w:ascii="Times New Roman" w:hAnsi="Times New Roman"/>
        </w:rPr>
        <w:t>order</w:t>
      </w:r>
      <w:r w:rsidR="00392633" w:rsidRPr="0019575B">
        <w:rPr>
          <w:rFonts w:ascii="Times New Roman" w:hAnsi="Times New Roman"/>
        </w:rPr>
        <w:t xml:space="preserve"> </w:t>
      </w:r>
      <w:r w:rsidR="004716E8" w:rsidRPr="0019575B">
        <w:rPr>
          <w:rFonts w:ascii="Times New Roman" w:hAnsi="Times New Roman"/>
        </w:rPr>
        <w:t>to further address areas of conflict.</w:t>
      </w:r>
    </w:p>
    <w:p w:rsidR="00391296" w:rsidRPr="003028EC" w:rsidRDefault="00391296" w:rsidP="00F717BB">
      <w:pPr>
        <w:ind w:left="2160" w:hanging="720"/>
        <w:jc w:val="both"/>
        <w:rPr>
          <w:rFonts w:ascii="Times New Roman" w:hAnsi="Times New Roman"/>
        </w:rPr>
      </w:pPr>
    </w:p>
    <w:p w:rsidR="003F15BE" w:rsidRPr="003028EC" w:rsidRDefault="00ED6B40" w:rsidP="00F717BB">
      <w:pPr>
        <w:ind w:left="2160" w:hanging="720"/>
        <w:jc w:val="both"/>
        <w:rPr>
          <w:rFonts w:ascii="Times New Roman" w:hAnsi="Times New Roman"/>
        </w:rPr>
      </w:pPr>
      <w:r w:rsidRPr="003028EC">
        <w:rPr>
          <w:rFonts w:ascii="Times New Roman" w:hAnsi="Times New Roman"/>
          <w:b/>
          <w:bCs/>
        </w:rPr>
        <w:t>9</w:t>
      </w:r>
      <w:r w:rsidR="00F717BB" w:rsidRPr="003028EC">
        <w:rPr>
          <w:rFonts w:ascii="Times New Roman" w:hAnsi="Times New Roman"/>
          <w:b/>
          <w:bCs/>
        </w:rPr>
        <w:t>.6.</w:t>
      </w:r>
      <w:r w:rsidR="003028EC">
        <w:rPr>
          <w:rFonts w:ascii="Times New Roman" w:hAnsi="Times New Roman"/>
          <w:b/>
          <w:bCs/>
        </w:rPr>
        <w:t>1</w:t>
      </w:r>
      <w:r w:rsidR="00F717BB" w:rsidRPr="003028EC">
        <w:rPr>
          <w:rFonts w:ascii="Times New Roman" w:hAnsi="Times New Roman"/>
          <w:b/>
          <w:bCs/>
        </w:rPr>
        <w:tab/>
      </w:r>
      <w:r w:rsidR="003F15BE" w:rsidRPr="003028EC">
        <w:rPr>
          <w:rFonts w:ascii="Times New Roman" w:hAnsi="Times New Roman"/>
          <w:b/>
          <w:bCs/>
        </w:rPr>
        <w:t>Notification of</w:t>
      </w:r>
      <w:r w:rsidR="00A46156" w:rsidRPr="003028EC">
        <w:rPr>
          <w:rFonts w:ascii="Times New Roman" w:hAnsi="Times New Roman"/>
          <w:b/>
          <w:bCs/>
        </w:rPr>
        <w:t xml:space="preserve"> </w:t>
      </w:r>
      <w:r w:rsidR="003F15BE" w:rsidRPr="003028EC">
        <w:rPr>
          <w:rFonts w:ascii="Times New Roman" w:hAnsi="Times New Roman"/>
          <w:b/>
          <w:bCs/>
        </w:rPr>
        <w:t>Priority Ranking:</w:t>
      </w:r>
      <w:r w:rsidR="003F15BE" w:rsidRPr="003028EC">
        <w:rPr>
          <w:rFonts w:ascii="Times New Roman" w:hAnsi="Times New Roman"/>
        </w:rPr>
        <w:t xml:space="preserve">  The Homeland Security Staff shall provide notification of rankings to all grant applicants. </w:t>
      </w:r>
    </w:p>
    <w:p w:rsidR="003F15BE" w:rsidRPr="003028EC" w:rsidRDefault="003F15BE" w:rsidP="00F717BB">
      <w:pPr>
        <w:ind w:left="2160" w:hanging="720"/>
        <w:jc w:val="both"/>
        <w:rPr>
          <w:rFonts w:ascii="Times New Roman" w:hAnsi="Times New Roman"/>
        </w:rPr>
      </w:pPr>
    </w:p>
    <w:p w:rsidR="00A10CD5" w:rsidRPr="0019575B" w:rsidRDefault="00ED6B40">
      <w:pPr>
        <w:ind w:left="1440" w:hanging="720"/>
        <w:jc w:val="both"/>
        <w:rPr>
          <w:rFonts w:ascii="Times New Roman" w:hAnsi="Times New Roman"/>
        </w:rPr>
      </w:pPr>
      <w:r w:rsidRPr="003028EC">
        <w:rPr>
          <w:rFonts w:ascii="Times New Roman" w:hAnsi="Times New Roman"/>
          <w:b/>
          <w:bCs/>
        </w:rPr>
        <w:t>9</w:t>
      </w:r>
      <w:r w:rsidR="00181B5D" w:rsidRPr="003028EC">
        <w:rPr>
          <w:rFonts w:ascii="Times New Roman" w:hAnsi="Times New Roman"/>
          <w:b/>
          <w:bCs/>
        </w:rPr>
        <w:t>.7</w:t>
      </w:r>
      <w:r w:rsidR="003D15A0" w:rsidRPr="003028EC">
        <w:rPr>
          <w:rFonts w:ascii="Times New Roman" w:hAnsi="Times New Roman"/>
          <w:b/>
          <w:bCs/>
        </w:rPr>
        <w:t xml:space="preserve">   </w:t>
      </w:r>
      <w:r w:rsidR="003F15BE" w:rsidRPr="003028EC">
        <w:rPr>
          <w:rFonts w:ascii="Times New Roman" w:hAnsi="Times New Roman"/>
          <w:b/>
          <w:bCs/>
        </w:rPr>
        <w:t>Ineligible Proposed Projects</w:t>
      </w:r>
      <w:r w:rsidR="003F15BE" w:rsidRPr="003028EC">
        <w:rPr>
          <w:rFonts w:ascii="Times New Roman" w:hAnsi="Times New Roman"/>
        </w:rPr>
        <w:t xml:space="preserve">:  Applications identified as ineligible for funding by the Homeland Security staff will be submitted and reported as ineligible to </w:t>
      </w:r>
      <w:r w:rsidR="00984597" w:rsidRPr="003028EC">
        <w:rPr>
          <w:rFonts w:ascii="Times New Roman" w:hAnsi="Times New Roman"/>
        </w:rPr>
        <w:t>REPAC</w:t>
      </w:r>
      <w:r w:rsidR="003F15BE" w:rsidRPr="003028EC">
        <w:rPr>
          <w:rFonts w:ascii="Times New Roman" w:hAnsi="Times New Roman"/>
        </w:rPr>
        <w:t xml:space="preserve">. Determination of ineligibility for funding will be based upon the </w:t>
      </w:r>
      <w:r w:rsidR="0011036D">
        <w:rPr>
          <w:rFonts w:ascii="Times New Roman" w:hAnsi="Times New Roman"/>
        </w:rPr>
        <w:t>Homeland Security Grants Division guidelines</w:t>
      </w:r>
      <w:r w:rsidR="00CB5CB1" w:rsidRPr="0019575B">
        <w:rPr>
          <w:rFonts w:ascii="Times New Roman" w:hAnsi="Times New Roman"/>
        </w:rPr>
        <w:t>.</w:t>
      </w:r>
    </w:p>
    <w:p w:rsidR="00E874EE" w:rsidRPr="0019575B" w:rsidRDefault="00E874EE" w:rsidP="00F717BB">
      <w:pPr>
        <w:ind w:left="1440" w:hanging="720"/>
        <w:jc w:val="both"/>
        <w:rPr>
          <w:rFonts w:ascii="Times New Roman" w:hAnsi="Times New Roman"/>
        </w:rPr>
      </w:pPr>
    </w:p>
    <w:p w:rsidR="003F15BE" w:rsidRPr="0019575B" w:rsidRDefault="00ED6B40" w:rsidP="00F717BB">
      <w:pPr>
        <w:ind w:left="1440" w:hanging="720"/>
        <w:jc w:val="both"/>
        <w:rPr>
          <w:rFonts w:ascii="Times New Roman" w:hAnsi="Times New Roman"/>
        </w:rPr>
      </w:pPr>
      <w:r w:rsidRPr="0019575B">
        <w:rPr>
          <w:rFonts w:ascii="Times New Roman" w:hAnsi="Times New Roman"/>
          <w:b/>
          <w:bCs/>
        </w:rPr>
        <w:t>9</w:t>
      </w:r>
      <w:r w:rsidR="00935030" w:rsidRPr="0019575B">
        <w:rPr>
          <w:rFonts w:ascii="Times New Roman" w:hAnsi="Times New Roman"/>
          <w:b/>
          <w:bCs/>
        </w:rPr>
        <w:t>.</w:t>
      </w:r>
      <w:r w:rsidR="00181B5D" w:rsidRPr="0019575B">
        <w:rPr>
          <w:rFonts w:ascii="Times New Roman" w:hAnsi="Times New Roman"/>
          <w:b/>
          <w:bCs/>
        </w:rPr>
        <w:t>8</w:t>
      </w:r>
      <w:r w:rsidR="00935030" w:rsidRPr="0019575B">
        <w:rPr>
          <w:rFonts w:ascii="Times New Roman" w:hAnsi="Times New Roman"/>
          <w:b/>
          <w:bCs/>
        </w:rPr>
        <w:tab/>
      </w:r>
      <w:r w:rsidR="003F15BE" w:rsidRPr="0019575B">
        <w:rPr>
          <w:rFonts w:ascii="Times New Roman" w:hAnsi="Times New Roman"/>
          <w:b/>
          <w:bCs/>
        </w:rPr>
        <w:t>Reasonable Budget Expectation</w:t>
      </w:r>
      <w:r w:rsidR="003F15BE" w:rsidRPr="0019575B">
        <w:rPr>
          <w:rFonts w:ascii="Times New Roman" w:hAnsi="Times New Roman"/>
        </w:rPr>
        <w:t xml:space="preserve">: </w:t>
      </w:r>
      <w:r w:rsidR="00984597" w:rsidRPr="0019575B">
        <w:rPr>
          <w:rFonts w:ascii="Times New Roman" w:hAnsi="Times New Roman"/>
        </w:rPr>
        <w:t xml:space="preserve">REPAC </w:t>
      </w:r>
      <w:r w:rsidR="003F15BE" w:rsidRPr="0019575B">
        <w:rPr>
          <w:rFonts w:ascii="Times New Roman" w:hAnsi="Times New Roman"/>
        </w:rPr>
        <w:t>may recommend an amount less than the amount</w:t>
      </w:r>
      <w:r w:rsidR="00175C01" w:rsidRPr="0019575B">
        <w:rPr>
          <w:rFonts w:ascii="Times New Roman" w:hAnsi="Times New Roman"/>
        </w:rPr>
        <w:t xml:space="preserve"> </w:t>
      </w:r>
      <w:r w:rsidR="003F15BE" w:rsidRPr="0019575B">
        <w:rPr>
          <w:rFonts w:ascii="Times New Roman" w:hAnsi="Times New Roman"/>
        </w:rPr>
        <w:t>requested by the applicant due to the availability of funding or for any other reason that it deems necessary and appropriate</w:t>
      </w:r>
      <w:r w:rsidR="00175C01" w:rsidRPr="0019575B">
        <w:rPr>
          <w:rFonts w:ascii="Times New Roman" w:hAnsi="Times New Roman"/>
        </w:rPr>
        <w:t xml:space="preserve"> within </w:t>
      </w:r>
      <w:r w:rsidR="00CB5CB1" w:rsidRPr="0019575B">
        <w:rPr>
          <w:rFonts w:ascii="Times New Roman" w:hAnsi="Times New Roman"/>
        </w:rPr>
        <w:t>guidelines</w:t>
      </w:r>
      <w:r w:rsidR="003F15BE" w:rsidRPr="0019575B">
        <w:rPr>
          <w:rFonts w:ascii="Times New Roman" w:hAnsi="Times New Roman"/>
        </w:rPr>
        <w:t xml:space="preserve">. </w:t>
      </w:r>
    </w:p>
    <w:p w:rsidR="003F15BE" w:rsidRPr="0019575B" w:rsidRDefault="003F15BE" w:rsidP="00F717BB">
      <w:pPr>
        <w:ind w:left="1440" w:hanging="720"/>
        <w:jc w:val="both"/>
        <w:rPr>
          <w:rFonts w:ascii="Times New Roman" w:hAnsi="Times New Roman"/>
        </w:rPr>
      </w:pPr>
    </w:p>
    <w:p w:rsidR="00175C01" w:rsidRPr="0019575B" w:rsidRDefault="00ED6B40" w:rsidP="00F717BB">
      <w:pPr>
        <w:ind w:left="1440" w:hanging="720"/>
        <w:jc w:val="both"/>
        <w:rPr>
          <w:rFonts w:ascii="Times New Roman" w:hAnsi="Times New Roman"/>
        </w:rPr>
      </w:pPr>
      <w:r w:rsidRPr="0019575B">
        <w:rPr>
          <w:rFonts w:ascii="Times New Roman" w:hAnsi="Times New Roman"/>
          <w:b/>
          <w:bCs/>
        </w:rPr>
        <w:t>9</w:t>
      </w:r>
      <w:r w:rsidR="00175C01" w:rsidRPr="0019575B">
        <w:rPr>
          <w:rFonts w:ascii="Times New Roman" w:hAnsi="Times New Roman"/>
          <w:b/>
          <w:bCs/>
        </w:rPr>
        <w:t>.</w:t>
      </w:r>
      <w:r w:rsidR="00C45B2A" w:rsidRPr="0019575B">
        <w:rPr>
          <w:rFonts w:ascii="Times New Roman" w:hAnsi="Times New Roman"/>
          <w:b/>
          <w:bCs/>
        </w:rPr>
        <w:t>9</w:t>
      </w:r>
      <w:r w:rsidR="00935030" w:rsidRPr="0019575B">
        <w:rPr>
          <w:rFonts w:ascii="Times New Roman" w:hAnsi="Times New Roman"/>
          <w:b/>
          <w:bCs/>
        </w:rPr>
        <w:tab/>
      </w:r>
      <w:r w:rsidR="00175C01" w:rsidRPr="0019575B">
        <w:rPr>
          <w:rFonts w:ascii="Times New Roman" w:hAnsi="Times New Roman"/>
          <w:b/>
          <w:bCs/>
        </w:rPr>
        <w:t>Determination of Project Recommendation:</w:t>
      </w:r>
      <w:r w:rsidR="003F15BE" w:rsidRPr="0019575B">
        <w:rPr>
          <w:rFonts w:ascii="Times New Roman" w:hAnsi="Times New Roman"/>
        </w:rPr>
        <w:t xml:space="preserve"> </w:t>
      </w:r>
      <w:r w:rsidR="00175C01" w:rsidRPr="0019575B">
        <w:rPr>
          <w:rFonts w:ascii="Times New Roman" w:hAnsi="Times New Roman"/>
        </w:rPr>
        <w:t xml:space="preserve">REPAC </w:t>
      </w:r>
      <w:r w:rsidR="003F15BE" w:rsidRPr="0019575B">
        <w:rPr>
          <w:rFonts w:ascii="Times New Roman" w:hAnsi="Times New Roman"/>
        </w:rPr>
        <w:t xml:space="preserve">has the latitude to determine which applications will be recommended for funding and which will not be recommended for funding.  </w:t>
      </w:r>
    </w:p>
    <w:p w:rsidR="00175C01" w:rsidRPr="0019575B" w:rsidRDefault="00175C01" w:rsidP="00F717BB">
      <w:pPr>
        <w:ind w:left="1440" w:hanging="720"/>
        <w:jc w:val="both"/>
        <w:rPr>
          <w:rFonts w:ascii="Times New Roman" w:hAnsi="Times New Roman"/>
        </w:rPr>
      </w:pPr>
    </w:p>
    <w:p w:rsidR="003F15BE" w:rsidRPr="0019575B" w:rsidRDefault="00ED6B40" w:rsidP="00F717BB">
      <w:pPr>
        <w:tabs>
          <w:tab w:val="left" w:pos="1440"/>
        </w:tabs>
        <w:ind w:left="1440" w:hanging="720"/>
        <w:jc w:val="both"/>
        <w:rPr>
          <w:rFonts w:ascii="Times New Roman" w:hAnsi="Times New Roman"/>
        </w:rPr>
      </w:pPr>
      <w:r w:rsidRPr="0019575B">
        <w:rPr>
          <w:rFonts w:ascii="Times New Roman" w:hAnsi="Times New Roman"/>
          <w:b/>
        </w:rPr>
        <w:t>9</w:t>
      </w:r>
      <w:r w:rsidR="00175C01" w:rsidRPr="0019575B">
        <w:rPr>
          <w:rFonts w:ascii="Times New Roman" w:hAnsi="Times New Roman"/>
          <w:b/>
        </w:rPr>
        <w:t>.</w:t>
      </w:r>
      <w:r w:rsidR="0081597A" w:rsidRPr="0019575B">
        <w:rPr>
          <w:rFonts w:ascii="Times New Roman" w:hAnsi="Times New Roman"/>
          <w:b/>
        </w:rPr>
        <w:t>1</w:t>
      </w:r>
      <w:r w:rsidR="00A96EF2" w:rsidRPr="0019575B">
        <w:rPr>
          <w:rFonts w:ascii="Times New Roman" w:hAnsi="Times New Roman"/>
          <w:b/>
        </w:rPr>
        <w:t>0</w:t>
      </w:r>
      <w:r w:rsidR="00935030" w:rsidRPr="0019575B">
        <w:rPr>
          <w:rFonts w:ascii="Times New Roman" w:hAnsi="Times New Roman"/>
          <w:b/>
        </w:rPr>
        <w:tab/>
      </w:r>
      <w:r w:rsidR="00175C01" w:rsidRPr="0019575B">
        <w:rPr>
          <w:rFonts w:ascii="Times New Roman" w:hAnsi="Times New Roman"/>
          <w:b/>
        </w:rPr>
        <w:t xml:space="preserve">Appeal Process:  </w:t>
      </w:r>
      <w:r w:rsidR="0094375F" w:rsidRPr="0019575B">
        <w:rPr>
          <w:rFonts w:ascii="Times New Roman" w:hAnsi="Times New Roman"/>
        </w:rPr>
        <w:t xml:space="preserve">The decision to </w:t>
      </w:r>
      <w:r w:rsidR="00175C01" w:rsidRPr="0019575B">
        <w:rPr>
          <w:rFonts w:ascii="Times New Roman" w:hAnsi="Times New Roman"/>
        </w:rPr>
        <w:t>deny</w:t>
      </w:r>
      <w:r w:rsidR="0094375F" w:rsidRPr="0019575B">
        <w:rPr>
          <w:rFonts w:ascii="Times New Roman" w:hAnsi="Times New Roman"/>
        </w:rPr>
        <w:t xml:space="preserve"> an application for </w:t>
      </w:r>
      <w:r w:rsidR="00F717BB" w:rsidRPr="0019575B">
        <w:rPr>
          <w:rFonts w:ascii="Times New Roman" w:hAnsi="Times New Roman"/>
        </w:rPr>
        <w:t>funding</w:t>
      </w:r>
      <w:r w:rsidR="0094375F" w:rsidRPr="0019575B">
        <w:rPr>
          <w:rFonts w:ascii="Times New Roman" w:hAnsi="Times New Roman"/>
        </w:rPr>
        <w:t xml:space="preserve">  </w:t>
      </w:r>
      <w:r w:rsidR="00EE0704" w:rsidRPr="0019575B">
        <w:rPr>
          <w:rFonts w:ascii="Times New Roman" w:hAnsi="Times New Roman"/>
        </w:rPr>
        <w:t xml:space="preserve">  </w:t>
      </w:r>
      <w:r w:rsidR="00175C01" w:rsidRPr="0019575B">
        <w:rPr>
          <w:rFonts w:ascii="Times New Roman" w:hAnsi="Times New Roman"/>
        </w:rPr>
        <w:t xml:space="preserve">may be appealed </w:t>
      </w:r>
      <w:r w:rsidR="0094375F" w:rsidRPr="0019575B">
        <w:rPr>
          <w:rFonts w:ascii="Times New Roman" w:hAnsi="Times New Roman"/>
        </w:rPr>
        <w:t>to the A</w:t>
      </w:r>
      <w:r w:rsidR="000F0E53" w:rsidRPr="0019575B">
        <w:rPr>
          <w:rFonts w:ascii="Times New Roman" w:hAnsi="Times New Roman"/>
        </w:rPr>
        <w:t xml:space="preserve">lamo </w:t>
      </w:r>
      <w:r w:rsidR="0094375F" w:rsidRPr="0019575B">
        <w:rPr>
          <w:rFonts w:ascii="Times New Roman" w:hAnsi="Times New Roman"/>
        </w:rPr>
        <w:t>A</w:t>
      </w:r>
      <w:r w:rsidR="000F0E53" w:rsidRPr="0019575B">
        <w:rPr>
          <w:rFonts w:ascii="Times New Roman" w:hAnsi="Times New Roman"/>
        </w:rPr>
        <w:t xml:space="preserve">rea </w:t>
      </w:r>
      <w:r w:rsidR="0094375F" w:rsidRPr="0019575B">
        <w:rPr>
          <w:rFonts w:ascii="Times New Roman" w:hAnsi="Times New Roman"/>
        </w:rPr>
        <w:t>C</w:t>
      </w:r>
      <w:r w:rsidR="000F0E53" w:rsidRPr="0019575B">
        <w:rPr>
          <w:rFonts w:ascii="Times New Roman" w:hAnsi="Times New Roman"/>
        </w:rPr>
        <w:t xml:space="preserve">ouncil of </w:t>
      </w:r>
      <w:r w:rsidR="0094375F" w:rsidRPr="0019575B">
        <w:rPr>
          <w:rFonts w:ascii="Times New Roman" w:hAnsi="Times New Roman"/>
        </w:rPr>
        <w:t>G</w:t>
      </w:r>
      <w:r w:rsidR="000F0E53" w:rsidRPr="0019575B">
        <w:rPr>
          <w:rFonts w:ascii="Times New Roman" w:hAnsi="Times New Roman"/>
        </w:rPr>
        <w:t>overnments</w:t>
      </w:r>
      <w:r w:rsidR="0094375F" w:rsidRPr="0019575B">
        <w:rPr>
          <w:rFonts w:ascii="Times New Roman" w:hAnsi="Times New Roman"/>
        </w:rPr>
        <w:t xml:space="preserve"> Board of Directors.</w:t>
      </w:r>
    </w:p>
    <w:p w:rsidR="003F15BE" w:rsidRPr="0019575B" w:rsidRDefault="003F15BE" w:rsidP="00A752C8">
      <w:pPr>
        <w:jc w:val="both"/>
        <w:rPr>
          <w:rFonts w:ascii="Times New Roman" w:hAnsi="Times New Roman"/>
          <w:i/>
          <w:iCs/>
        </w:rPr>
      </w:pPr>
    </w:p>
    <w:p w:rsidR="003F15BE" w:rsidRPr="0019575B" w:rsidRDefault="00ED6B40" w:rsidP="00F717BB">
      <w:pPr>
        <w:ind w:left="1440" w:hanging="720"/>
        <w:jc w:val="both"/>
        <w:rPr>
          <w:rFonts w:ascii="Times New Roman" w:hAnsi="Times New Roman"/>
        </w:rPr>
      </w:pPr>
      <w:r w:rsidRPr="0019575B">
        <w:rPr>
          <w:rFonts w:ascii="Times New Roman" w:hAnsi="Times New Roman"/>
          <w:b/>
          <w:bCs/>
        </w:rPr>
        <w:t>9</w:t>
      </w:r>
      <w:r w:rsidR="00FD3711" w:rsidRPr="0019575B">
        <w:rPr>
          <w:rFonts w:ascii="Times New Roman" w:hAnsi="Times New Roman"/>
          <w:b/>
          <w:bCs/>
        </w:rPr>
        <w:t>.</w:t>
      </w:r>
      <w:r w:rsidR="0081597A" w:rsidRPr="0019575B">
        <w:rPr>
          <w:rFonts w:ascii="Times New Roman" w:hAnsi="Times New Roman"/>
          <w:b/>
          <w:bCs/>
        </w:rPr>
        <w:t>1</w:t>
      </w:r>
      <w:r w:rsidR="00A96EF2" w:rsidRPr="0019575B">
        <w:rPr>
          <w:rFonts w:ascii="Times New Roman" w:hAnsi="Times New Roman"/>
          <w:b/>
          <w:bCs/>
        </w:rPr>
        <w:t>1</w:t>
      </w:r>
      <w:r w:rsidR="00935030" w:rsidRPr="0019575B">
        <w:rPr>
          <w:rFonts w:ascii="Times New Roman" w:hAnsi="Times New Roman"/>
          <w:b/>
          <w:bCs/>
        </w:rPr>
        <w:tab/>
      </w:r>
      <w:r w:rsidR="003F15BE" w:rsidRPr="0019575B">
        <w:rPr>
          <w:rFonts w:ascii="Times New Roman" w:hAnsi="Times New Roman"/>
          <w:b/>
          <w:bCs/>
        </w:rPr>
        <w:t>Grant Funding</w:t>
      </w:r>
      <w:r w:rsidR="003F15BE" w:rsidRPr="0019575B">
        <w:rPr>
          <w:rFonts w:ascii="Times New Roman" w:hAnsi="Times New Roman"/>
        </w:rPr>
        <w:t xml:space="preserve">: </w:t>
      </w:r>
      <w:r w:rsidR="00B83C9E" w:rsidRPr="0019575B">
        <w:rPr>
          <w:rFonts w:ascii="Times New Roman" w:hAnsi="Times New Roman"/>
        </w:rPr>
        <w:t xml:space="preserve">REPAC </w:t>
      </w:r>
      <w:r w:rsidR="003F15BE" w:rsidRPr="0019575B">
        <w:rPr>
          <w:rFonts w:ascii="Times New Roman" w:hAnsi="Times New Roman"/>
        </w:rPr>
        <w:t>may develop and adopt policies and procedures for funding recommendations</w:t>
      </w:r>
      <w:r w:rsidR="007729A2" w:rsidRPr="0019575B">
        <w:rPr>
          <w:rFonts w:ascii="Times New Roman" w:hAnsi="Times New Roman"/>
        </w:rPr>
        <w:t>,</w:t>
      </w:r>
      <w:r w:rsidR="003F15BE" w:rsidRPr="0019575B">
        <w:rPr>
          <w:rFonts w:ascii="Times New Roman" w:hAnsi="Times New Roman"/>
        </w:rPr>
        <w:t xml:space="preserve"> and forward the policies and procedures to the AACOG Board of Directors for approval and adoption. The approved and adopted policies and procedures will be included in the AACOG Regional Emergency Preparedness Advisory Committee Policies and Procedures Manual and will be distributed to all REPAC members </w:t>
      </w:r>
      <w:r w:rsidR="00E43EAF" w:rsidRPr="0019575B">
        <w:rPr>
          <w:rFonts w:ascii="Times New Roman" w:hAnsi="Times New Roman"/>
        </w:rPr>
        <w:t xml:space="preserve">and </w:t>
      </w:r>
      <w:r w:rsidR="003F15BE" w:rsidRPr="0019575B">
        <w:rPr>
          <w:rFonts w:ascii="Times New Roman" w:hAnsi="Times New Roman"/>
        </w:rPr>
        <w:t xml:space="preserve">interested persons. </w:t>
      </w:r>
    </w:p>
    <w:p w:rsidR="003F15BE" w:rsidRPr="0019575B" w:rsidRDefault="003F15BE" w:rsidP="00F717BB">
      <w:pPr>
        <w:ind w:left="1440" w:hanging="720"/>
        <w:jc w:val="both"/>
        <w:rPr>
          <w:rFonts w:ascii="Times New Roman" w:hAnsi="Times New Roman"/>
        </w:rPr>
      </w:pPr>
    </w:p>
    <w:p w:rsidR="003F15BE" w:rsidRPr="0019575B" w:rsidRDefault="00ED6B40" w:rsidP="00F717BB">
      <w:pPr>
        <w:ind w:left="1440" w:hanging="720"/>
        <w:jc w:val="both"/>
        <w:rPr>
          <w:rFonts w:ascii="Times New Roman" w:hAnsi="Times New Roman"/>
        </w:rPr>
      </w:pPr>
      <w:r w:rsidRPr="0019575B">
        <w:rPr>
          <w:rFonts w:ascii="Times New Roman" w:hAnsi="Times New Roman"/>
          <w:b/>
          <w:bCs/>
        </w:rPr>
        <w:t>9</w:t>
      </w:r>
      <w:r w:rsidR="00FD3711" w:rsidRPr="0019575B">
        <w:rPr>
          <w:rFonts w:ascii="Times New Roman" w:hAnsi="Times New Roman"/>
          <w:b/>
          <w:bCs/>
        </w:rPr>
        <w:t>.</w:t>
      </w:r>
      <w:r w:rsidR="00A96EF2" w:rsidRPr="0019575B">
        <w:rPr>
          <w:rFonts w:ascii="Times New Roman" w:hAnsi="Times New Roman"/>
          <w:b/>
          <w:bCs/>
        </w:rPr>
        <w:t>12</w:t>
      </w:r>
      <w:r w:rsidR="00F717BB" w:rsidRPr="0019575B">
        <w:rPr>
          <w:rFonts w:ascii="Times New Roman" w:hAnsi="Times New Roman"/>
          <w:b/>
          <w:bCs/>
        </w:rPr>
        <w:tab/>
      </w:r>
      <w:r w:rsidR="003F15BE" w:rsidRPr="0019575B">
        <w:rPr>
          <w:rFonts w:ascii="Times New Roman" w:hAnsi="Times New Roman"/>
          <w:b/>
        </w:rPr>
        <w:t>Administrative Requirements:</w:t>
      </w:r>
      <w:r w:rsidR="003F15BE" w:rsidRPr="0019575B">
        <w:rPr>
          <w:rFonts w:ascii="Times New Roman" w:hAnsi="Times New Roman"/>
        </w:rPr>
        <w:t xml:space="preserve">  </w:t>
      </w:r>
      <w:r w:rsidR="00F717BB" w:rsidRPr="0019575B">
        <w:rPr>
          <w:rFonts w:ascii="Times New Roman" w:hAnsi="Times New Roman"/>
        </w:rPr>
        <w:t>R</w:t>
      </w:r>
      <w:r w:rsidR="003F15BE" w:rsidRPr="0019575B">
        <w:rPr>
          <w:rFonts w:ascii="Times New Roman" w:hAnsi="Times New Roman"/>
        </w:rPr>
        <w:t xml:space="preserve">EPAC will be notified of the available funds, if such information is available from the </w:t>
      </w:r>
      <w:r w:rsidR="0025006A" w:rsidRPr="0019575B">
        <w:rPr>
          <w:rFonts w:ascii="Times New Roman" w:hAnsi="Times New Roman"/>
        </w:rPr>
        <w:t>State Administrative Agency.</w:t>
      </w:r>
    </w:p>
    <w:p w:rsidR="0081597A" w:rsidRPr="0019575B" w:rsidRDefault="0081597A" w:rsidP="00F717BB">
      <w:pPr>
        <w:ind w:left="1440" w:hanging="720"/>
        <w:jc w:val="both"/>
        <w:rPr>
          <w:rFonts w:ascii="Times New Roman" w:hAnsi="Times New Roman"/>
          <w:b/>
        </w:rPr>
      </w:pPr>
    </w:p>
    <w:p w:rsidR="003F15BE" w:rsidRPr="003028EC" w:rsidRDefault="008C704C" w:rsidP="003028EC">
      <w:pPr>
        <w:jc w:val="both"/>
        <w:rPr>
          <w:rFonts w:ascii="Times New Roman" w:hAnsi="Times New Roman"/>
          <w:b/>
          <w:bCs/>
        </w:rPr>
      </w:pPr>
      <w:r>
        <w:rPr>
          <w:rFonts w:ascii="Times New Roman" w:hAnsi="Times New Roman"/>
          <w:b/>
        </w:rPr>
        <w:lastRenderedPageBreak/>
        <w:t>10</w:t>
      </w:r>
      <w:r w:rsidR="00F717BB" w:rsidRPr="003028EC">
        <w:rPr>
          <w:rFonts w:ascii="Times New Roman" w:hAnsi="Times New Roman"/>
          <w:b/>
        </w:rPr>
        <w:tab/>
      </w:r>
      <w:r w:rsidR="003F15BE" w:rsidRPr="003028EC">
        <w:rPr>
          <w:rFonts w:ascii="Times New Roman" w:hAnsi="Times New Roman"/>
          <w:b/>
          <w:bCs/>
        </w:rPr>
        <w:t>Amendments to the Bylaws:</w:t>
      </w:r>
    </w:p>
    <w:p w:rsidR="003F15BE" w:rsidRPr="003028EC" w:rsidRDefault="003F15BE">
      <w:pPr>
        <w:ind w:left="1440"/>
        <w:jc w:val="both"/>
        <w:rPr>
          <w:rFonts w:ascii="Times New Roman" w:hAnsi="Times New Roman"/>
        </w:rPr>
      </w:pPr>
    </w:p>
    <w:p w:rsidR="007578F1" w:rsidRDefault="008C704C" w:rsidP="003028EC">
      <w:pPr>
        <w:ind w:left="1440" w:hanging="720"/>
        <w:jc w:val="both"/>
        <w:rPr>
          <w:rFonts w:ascii="Times New Roman" w:hAnsi="Times New Roman"/>
        </w:rPr>
      </w:pPr>
      <w:r>
        <w:rPr>
          <w:rFonts w:ascii="Times New Roman" w:hAnsi="Times New Roman"/>
          <w:b/>
        </w:rPr>
        <w:t>10</w:t>
      </w:r>
      <w:r w:rsidR="00CE2B73" w:rsidRPr="003028EC">
        <w:rPr>
          <w:rFonts w:ascii="Times New Roman" w:hAnsi="Times New Roman"/>
          <w:b/>
        </w:rPr>
        <w:t>.</w:t>
      </w:r>
      <w:r>
        <w:rPr>
          <w:rFonts w:ascii="Times New Roman" w:hAnsi="Times New Roman"/>
          <w:b/>
        </w:rPr>
        <w:t>1</w:t>
      </w:r>
      <w:r w:rsidR="00935030" w:rsidRPr="003028EC">
        <w:rPr>
          <w:rFonts w:ascii="Times New Roman" w:hAnsi="Times New Roman"/>
          <w:b/>
        </w:rPr>
        <w:tab/>
      </w:r>
      <w:r w:rsidR="00B83C9E" w:rsidRPr="003028EC">
        <w:rPr>
          <w:rFonts w:ascii="Times New Roman" w:hAnsi="Times New Roman"/>
        </w:rPr>
        <w:t xml:space="preserve">REPAC Bylaws will be reviewed every </w:t>
      </w:r>
      <w:r w:rsidR="00392633" w:rsidRPr="003028EC">
        <w:rPr>
          <w:rFonts w:ascii="Times New Roman" w:hAnsi="Times New Roman"/>
        </w:rPr>
        <w:t>July</w:t>
      </w:r>
      <w:r w:rsidR="00B83C9E" w:rsidRPr="003028EC">
        <w:rPr>
          <w:rFonts w:ascii="Times New Roman" w:hAnsi="Times New Roman"/>
        </w:rPr>
        <w:t xml:space="preserve">. </w:t>
      </w:r>
    </w:p>
    <w:p w:rsidR="007578F1" w:rsidRDefault="007578F1" w:rsidP="003028EC">
      <w:pPr>
        <w:ind w:left="1440" w:hanging="720"/>
        <w:jc w:val="both"/>
        <w:rPr>
          <w:rFonts w:ascii="Times New Roman" w:hAnsi="Times New Roman"/>
        </w:rPr>
      </w:pPr>
    </w:p>
    <w:p w:rsidR="003F15BE" w:rsidRPr="003028EC" w:rsidRDefault="007578F1" w:rsidP="003028EC">
      <w:pPr>
        <w:ind w:left="1440" w:hanging="720"/>
        <w:jc w:val="both"/>
        <w:rPr>
          <w:rFonts w:ascii="Times New Roman" w:hAnsi="Times New Roman"/>
        </w:rPr>
      </w:pPr>
      <w:r w:rsidRPr="003028EC">
        <w:rPr>
          <w:rFonts w:ascii="Times New Roman" w:hAnsi="Times New Roman"/>
          <w:b/>
        </w:rPr>
        <w:t>10.2</w:t>
      </w:r>
      <w:r>
        <w:rPr>
          <w:rFonts w:ascii="Times New Roman" w:hAnsi="Times New Roman"/>
        </w:rPr>
        <w:tab/>
      </w:r>
      <w:r w:rsidR="003F15BE" w:rsidRPr="003028EC">
        <w:rPr>
          <w:rFonts w:ascii="Times New Roman" w:hAnsi="Times New Roman"/>
        </w:rPr>
        <w:t>The Bylaws may be amended by a majority vote</w:t>
      </w:r>
      <w:r w:rsidR="00CA71E5" w:rsidRPr="003028EC">
        <w:rPr>
          <w:rFonts w:ascii="Times New Roman" w:hAnsi="Times New Roman"/>
        </w:rPr>
        <w:t xml:space="preserve"> </w:t>
      </w:r>
      <w:r w:rsidR="003F15BE" w:rsidRPr="003028EC">
        <w:rPr>
          <w:rFonts w:ascii="Times New Roman" w:hAnsi="Times New Roman"/>
        </w:rPr>
        <w:t>of the Committee</w:t>
      </w:r>
      <w:r w:rsidR="005A64E9" w:rsidRPr="003028EC">
        <w:rPr>
          <w:rFonts w:ascii="Times New Roman" w:hAnsi="Times New Roman"/>
        </w:rPr>
        <w:t xml:space="preserve"> and approval by the Board of Directors</w:t>
      </w:r>
      <w:r w:rsidR="003F15BE" w:rsidRPr="003028EC">
        <w:rPr>
          <w:rFonts w:ascii="Times New Roman" w:hAnsi="Times New Roman"/>
        </w:rPr>
        <w:t>.</w:t>
      </w:r>
    </w:p>
    <w:p w:rsidR="003F15BE" w:rsidRPr="003028EC" w:rsidRDefault="003F15BE" w:rsidP="00935030">
      <w:pPr>
        <w:ind w:left="1440" w:hanging="720"/>
        <w:jc w:val="both"/>
        <w:rPr>
          <w:rFonts w:ascii="Times New Roman" w:hAnsi="Times New Roman"/>
        </w:rPr>
      </w:pPr>
    </w:p>
    <w:p w:rsidR="003F15BE" w:rsidRPr="003028EC" w:rsidRDefault="008C704C" w:rsidP="003028EC">
      <w:pPr>
        <w:ind w:left="1440" w:hanging="720"/>
        <w:jc w:val="both"/>
        <w:rPr>
          <w:rFonts w:ascii="Times New Roman" w:hAnsi="Times New Roman"/>
        </w:rPr>
      </w:pPr>
      <w:r>
        <w:rPr>
          <w:rFonts w:ascii="Times New Roman" w:hAnsi="Times New Roman"/>
          <w:b/>
        </w:rPr>
        <w:t>10</w:t>
      </w:r>
      <w:r w:rsidR="00CE2B73" w:rsidRPr="003028EC">
        <w:rPr>
          <w:rFonts w:ascii="Times New Roman" w:hAnsi="Times New Roman"/>
          <w:b/>
        </w:rPr>
        <w:t>.</w:t>
      </w:r>
      <w:r w:rsidR="007578F1">
        <w:rPr>
          <w:rFonts w:ascii="Times New Roman" w:hAnsi="Times New Roman"/>
          <w:b/>
        </w:rPr>
        <w:t>3</w:t>
      </w:r>
      <w:r w:rsidR="00935030" w:rsidRPr="003028EC">
        <w:rPr>
          <w:rFonts w:ascii="Times New Roman" w:hAnsi="Times New Roman"/>
        </w:rPr>
        <w:tab/>
      </w:r>
      <w:r w:rsidR="003F15BE" w:rsidRPr="003028EC">
        <w:rPr>
          <w:rFonts w:ascii="Times New Roman" w:hAnsi="Times New Roman"/>
        </w:rPr>
        <w:t>Any propo</w:t>
      </w:r>
      <w:r w:rsidR="00C362F4" w:rsidRPr="003028EC">
        <w:rPr>
          <w:rFonts w:ascii="Times New Roman" w:hAnsi="Times New Roman"/>
        </w:rPr>
        <w:t>sed amendment must be submitted</w:t>
      </w:r>
      <w:r w:rsidR="003F15BE" w:rsidRPr="003028EC">
        <w:rPr>
          <w:rFonts w:ascii="Times New Roman" w:hAnsi="Times New Roman"/>
        </w:rPr>
        <w:t xml:space="preserve"> </w:t>
      </w:r>
      <w:r w:rsidR="00F717BB" w:rsidRPr="003028EC">
        <w:rPr>
          <w:rFonts w:ascii="Times New Roman" w:hAnsi="Times New Roman"/>
        </w:rPr>
        <w:t>to</w:t>
      </w:r>
      <w:r w:rsidR="007578F1">
        <w:rPr>
          <w:rFonts w:ascii="Times New Roman" w:hAnsi="Times New Roman"/>
        </w:rPr>
        <w:t xml:space="preserve"> the</w:t>
      </w:r>
      <w:r w:rsidR="00F717BB" w:rsidRPr="003028EC">
        <w:rPr>
          <w:rFonts w:ascii="Times New Roman" w:hAnsi="Times New Roman"/>
        </w:rPr>
        <w:t xml:space="preserve"> </w:t>
      </w:r>
      <w:r w:rsidR="000F74B7" w:rsidRPr="003028EC">
        <w:rPr>
          <w:rFonts w:ascii="Times New Roman" w:hAnsi="Times New Roman"/>
        </w:rPr>
        <w:t>REPAC</w:t>
      </w:r>
      <w:r w:rsidR="007578F1">
        <w:rPr>
          <w:rFonts w:ascii="Times New Roman" w:hAnsi="Times New Roman"/>
        </w:rPr>
        <w:t xml:space="preserve"> membership</w:t>
      </w:r>
      <w:r w:rsidR="000F74B7" w:rsidRPr="003028EC">
        <w:rPr>
          <w:rFonts w:ascii="Times New Roman" w:hAnsi="Times New Roman"/>
        </w:rPr>
        <w:t xml:space="preserve"> </w:t>
      </w:r>
      <w:r w:rsidR="003F15BE" w:rsidRPr="003028EC">
        <w:rPr>
          <w:rFonts w:ascii="Times New Roman" w:hAnsi="Times New Roman"/>
        </w:rPr>
        <w:t xml:space="preserve">at least </w:t>
      </w:r>
      <w:r w:rsidR="00EE20EC">
        <w:rPr>
          <w:rFonts w:ascii="Times New Roman" w:hAnsi="Times New Roman"/>
        </w:rPr>
        <w:t>ten business</w:t>
      </w:r>
      <w:r w:rsidR="003F15BE" w:rsidRPr="003028EC">
        <w:rPr>
          <w:rFonts w:ascii="Times New Roman" w:hAnsi="Times New Roman"/>
        </w:rPr>
        <w:t xml:space="preserve"> days prior to the meeting at which they may be acted on.</w:t>
      </w:r>
    </w:p>
    <w:p w:rsidR="003F15BE" w:rsidRPr="003028EC" w:rsidRDefault="003F15BE" w:rsidP="00935030">
      <w:pPr>
        <w:ind w:left="1440" w:hanging="720"/>
        <w:jc w:val="both"/>
        <w:rPr>
          <w:rFonts w:ascii="Times New Roman" w:hAnsi="Times New Roman"/>
        </w:rPr>
      </w:pPr>
    </w:p>
    <w:p w:rsidR="003F15BE" w:rsidRPr="003028EC" w:rsidRDefault="003B4E50" w:rsidP="003B4E50">
      <w:pPr>
        <w:ind w:left="1440" w:hanging="720"/>
        <w:jc w:val="both"/>
        <w:rPr>
          <w:rFonts w:ascii="Times New Roman" w:hAnsi="Times New Roman"/>
        </w:rPr>
      </w:pPr>
      <w:r>
        <w:rPr>
          <w:rFonts w:ascii="Times New Roman" w:hAnsi="Times New Roman"/>
          <w:b/>
        </w:rPr>
        <w:t>10</w:t>
      </w:r>
      <w:r w:rsidR="00CE2B73" w:rsidRPr="003028EC">
        <w:rPr>
          <w:rFonts w:ascii="Times New Roman" w:hAnsi="Times New Roman"/>
          <w:b/>
        </w:rPr>
        <w:t>.</w:t>
      </w:r>
      <w:r w:rsidR="007578F1">
        <w:rPr>
          <w:rFonts w:ascii="Times New Roman" w:hAnsi="Times New Roman"/>
          <w:b/>
        </w:rPr>
        <w:t>4</w:t>
      </w:r>
      <w:r w:rsidR="00935030" w:rsidRPr="003028EC">
        <w:rPr>
          <w:rFonts w:ascii="Times New Roman" w:hAnsi="Times New Roman"/>
          <w:b/>
        </w:rPr>
        <w:tab/>
      </w:r>
      <w:r w:rsidR="003F15BE" w:rsidRPr="003028EC">
        <w:rPr>
          <w:rFonts w:ascii="Times New Roman" w:hAnsi="Times New Roman"/>
        </w:rPr>
        <w:t>An amendment to any one section of the Bylaws does not necessarily invalidate the remainder.</w:t>
      </w:r>
    </w:p>
    <w:p w:rsidR="003F15BE" w:rsidRPr="003028EC" w:rsidRDefault="003F15BE" w:rsidP="00935030">
      <w:pPr>
        <w:ind w:left="1440" w:hanging="720"/>
        <w:jc w:val="both"/>
        <w:rPr>
          <w:rFonts w:ascii="Times New Roman" w:hAnsi="Times New Roman"/>
        </w:rPr>
      </w:pPr>
    </w:p>
    <w:p w:rsidR="00474B34" w:rsidRPr="003028EC" w:rsidRDefault="003B4E50" w:rsidP="003B4E50">
      <w:pPr>
        <w:ind w:left="1440" w:hanging="720"/>
        <w:jc w:val="both"/>
        <w:rPr>
          <w:rFonts w:ascii="Times New Roman" w:hAnsi="Times New Roman"/>
        </w:rPr>
      </w:pPr>
      <w:r>
        <w:rPr>
          <w:rFonts w:ascii="Times New Roman" w:hAnsi="Times New Roman"/>
          <w:b/>
        </w:rPr>
        <w:t>10</w:t>
      </w:r>
      <w:r w:rsidR="00CE2B73" w:rsidRPr="003028EC">
        <w:rPr>
          <w:rFonts w:ascii="Times New Roman" w:hAnsi="Times New Roman"/>
          <w:b/>
        </w:rPr>
        <w:t>.</w:t>
      </w:r>
      <w:r w:rsidR="007578F1">
        <w:rPr>
          <w:rFonts w:ascii="Times New Roman" w:hAnsi="Times New Roman"/>
          <w:b/>
        </w:rPr>
        <w:t>5</w:t>
      </w:r>
      <w:r w:rsidR="00935030" w:rsidRPr="003028EC">
        <w:rPr>
          <w:rFonts w:ascii="Times New Roman" w:hAnsi="Times New Roman"/>
          <w:b/>
        </w:rPr>
        <w:tab/>
      </w:r>
      <w:r w:rsidR="003F15BE" w:rsidRPr="003028EC">
        <w:rPr>
          <w:rFonts w:ascii="Times New Roman" w:hAnsi="Times New Roman"/>
        </w:rPr>
        <w:t>The AACOG Board of Directors must expressly approve these Bylaws, as well as, any revision.</w:t>
      </w:r>
    </w:p>
    <w:p w:rsidR="00474B34" w:rsidRPr="003028EC" w:rsidRDefault="00474B34" w:rsidP="00935030">
      <w:pPr>
        <w:ind w:hanging="720"/>
        <w:jc w:val="both"/>
        <w:rPr>
          <w:rFonts w:ascii="Times New Roman" w:hAnsi="Times New Roman"/>
        </w:rPr>
      </w:pPr>
    </w:p>
    <w:p w:rsidR="00474B34" w:rsidRPr="00996722" w:rsidRDefault="00474B34" w:rsidP="00474B34">
      <w:pPr>
        <w:rPr>
          <w:sz w:val="22"/>
          <w:szCs w:val="22"/>
        </w:rPr>
      </w:pPr>
    </w:p>
    <w:p w:rsidR="00474B34" w:rsidRPr="00996722" w:rsidRDefault="00474B34" w:rsidP="00474B34">
      <w:pPr>
        <w:rPr>
          <w:sz w:val="22"/>
          <w:szCs w:val="22"/>
        </w:rPr>
      </w:pPr>
    </w:p>
    <w:sectPr w:rsidR="00474B34" w:rsidRPr="00996722" w:rsidSect="00B63DEC">
      <w:headerReference w:type="default" r:id="rId10"/>
      <w:footerReference w:type="even" r:id="rId11"/>
      <w:footerReference w:type="default" r:id="rId12"/>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76" w:rsidRDefault="002D7476">
      <w:r>
        <w:separator/>
      </w:r>
    </w:p>
  </w:endnote>
  <w:endnote w:type="continuationSeparator" w:id="0">
    <w:p w:rsidR="002D7476" w:rsidRDefault="002D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D5" w:rsidRDefault="00A10C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CD5" w:rsidRDefault="00A10C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50587291"/>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rsidR="008E1815" w:rsidRPr="0019575B" w:rsidRDefault="008E1815">
            <w:pPr>
              <w:pStyle w:val="Footer"/>
              <w:jc w:val="right"/>
              <w:rPr>
                <w:rFonts w:ascii="Times New Roman" w:hAnsi="Times New Roman"/>
              </w:rPr>
            </w:pPr>
          </w:p>
          <w:p w:rsidR="008E1815" w:rsidRPr="0019575B" w:rsidRDefault="008E1815">
            <w:pPr>
              <w:pStyle w:val="Footer"/>
              <w:jc w:val="right"/>
              <w:rPr>
                <w:rFonts w:ascii="Times New Roman" w:hAnsi="Times New Roman"/>
                <w:b/>
                <w:bCs/>
                <w:sz w:val="22"/>
              </w:rPr>
            </w:pPr>
            <w:r w:rsidRPr="0019575B">
              <w:rPr>
                <w:rFonts w:ascii="Times New Roman" w:hAnsi="Times New Roman"/>
                <w:sz w:val="22"/>
              </w:rPr>
              <w:t xml:space="preserve">Page </w:t>
            </w:r>
            <w:r w:rsidRPr="0019575B">
              <w:rPr>
                <w:rFonts w:ascii="Times New Roman" w:hAnsi="Times New Roman"/>
                <w:b/>
                <w:bCs/>
                <w:sz w:val="22"/>
              </w:rPr>
              <w:fldChar w:fldCharType="begin"/>
            </w:r>
            <w:r w:rsidRPr="0019575B">
              <w:rPr>
                <w:rFonts w:ascii="Times New Roman" w:hAnsi="Times New Roman"/>
                <w:b/>
                <w:bCs/>
                <w:sz w:val="22"/>
              </w:rPr>
              <w:instrText xml:space="preserve"> PAGE </w:instrText>
            </w:r>
            <w:r w:rsidRPr="0019575B">
              <w:rPr>
                <w:rFonts w:ascii="Times New Roman" w:hAnsi="Times New Roman"/>
                <w:b/>
                <w:bCs/>
                <w:sz w:val="22"/>
              </w:rPr>
              <w:fldChar w:fldCharType="separate"/>
            </w:r>
            <w:r w:rsidR="00640F7F">
              <w:rPr>
                <w:rFonts w:ascii="Times New Roman" w:hAnsi="Times New Roman"/>
                <w:b/>
                <w:bCs/>
                <w:noProof/>
                <w:sz w:val="22"/>
              </w:rPr>
              <w:t>11</w:t>
            </w:r>
            <w:r w:rsidRPr="0019575B">
              <w:rPr>
                <w:rFonts w:ascii="Times New Roman" w:hAnsi="Times New Roman"/>
                <w:b/>
                <w:bCs/>
                <w:sz w:val="22"/>
              </w:rPr>
              <w:fldChar w:fldCharType="end"/>
            </w:r>
            <w:r w:rsidRPr="0019575B">
              <w:rPr>
                <w:rFonts w:ascii="Times New Roman" w:hAnsi="Times New Roman"/>
                <w:sz w:val="22"/>
              </w:rPr>
              <w:t xml:space="preserve"> of </w:t>
            </w:r>
            <w:r w:rsidRPr="0019575B">
              <w:rPr>
                <w:rFonts w:ascii="Times New Roman" w:hAnsi="Times New Roman"/>
                <w:b/>
                <w:bCs/>
                <w:sz w:val="22"/>
              </w:rPr>
              <w:fldChar w:fldCharType="begin"/>
            </w:r>
            <w:r w:rsidRPr="0019575B">
              <w:rPr>
                <w:rFonts w:ascii="Times New Roman" w:hAnsi="Times New Roman"/>
                <w:b/>
                <w:bCs/>
                <w:sz w:val="22"/>
              </w:rPr>
              <w:instrText xml:space="preserve"> NUMPAGES  </w:instrText>
            </w:r>
            <w:r w:rsidRPr="0019575B">
              <w:rPr>
                <w:rFonts w:ascii="Times New Roman" w:hAnsi="Times New Roman"/>
                <w:b/>
                <w:bCs/>
                <w:sz w:val="22"/>
              </w:rPr>
              <w:fldChar w:fldCharType="separate"/>
            </w:r>
            <w:r w:rsidR="00640F7F">
              <w:rPr>
                <w:rFonts w:ascii="Times New Roman" w:hAnsi="Times New Roman"/>
                <w:b/>
                <w:bCs/>
                <w:noProof/>
                <w:sz w:val="22"/>
              </w:rPr>
              <w:t>11</w:t>
            </w:r>
            <w:r w:rsidRPr="0019575B">
              <w:rPr>
                <w:rFonts w:ascii="Times New Roman" w:hAnsi="Times New Roman"/>
                <w:b/>
                <w:bCs/>
                <w:sz w:val="22"/>
              </w:rPr>
              <w:fldChar w:fldCharType="end"/>
            </w:r>
          </w:p>
          <w:p w:rsidR="008E1815" w:rsidRPr="0019575B" w:rsidRDefault="008E1815">
            <w:pPr>
              <w:pStyle w:val="Footer"/>
              <w:jc w:val="right"/>
              <w:rPr>
                <w:rFonts w:ascii="Times New Roman" w:hAnsi="Times New Roman"/>
              </w:rPr>
            </w:pPr>
            <w:r w:rsidRPr="0019575B">
              <w:rPr>
                <w:rFonts w:ascii="Times New Roman" w:hAnsi="Times New Roman"/>
                <w:b/>
                <w:bCs/>
                <w:sz w:val="22"/>
              </w:rPr>
              <w:tab/>
              <w:t>AACOG</w:t>
            </w:r>
          </w:p>
        </w:sdtContent>
      </w:sdt>
    </w:sdtContent>
  </w:sdt>
  <w:p w:rsidR="00A10CD5" w:rsidRDefault="00A10CD5" w:rsidP="008E181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76" w:rsidRDefault="002D7476">
      <w:r>
        <w:separator/>
      </w:r>
    </w:p>
  </w:footnote>
  <w:footnote w:type="continuationSeparator" w:id="0">
    <w:p w:rsidR="002D7476" w:rsidRDefault="002D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D5" w:rsidRPr="0019575B" w:rsidRDefault="00A10CD5">
    <w:pPr>
      <w:pStyle w:val="Header"/>
      <w:rPr>
        <w:rFonts w:ascii="Times New Roman" w:hAnsi="Times New Roman"/>
        <w:i/>
      </w:rPr>
    </w:pPr>
    <w:r w:rsidRPr="0019575B">
      <w:rPr>
        <w:rFonts w:ascii="Times New Roman" w:hAnsi="Times New Roman"/>
        <w:i/>
      </w:rPr>
      <w:t xml:space="preserve">REPAC Bylaws </w:t>
    </w:r>
    <w:r w:rsidR="00A46156" w:rsidRPr="0019575B">
      <w:rPr>
        <w:rFonts w:ascii="Times New Roman" w:hAnsi="Times New Roman"/>
        <w:i/>
      </w:rPr>
      <w:t>Revised 201</w:t>
    </w:r>
    <w:r w:rsidR="00B04554" w:rsidRPr="0019575B">
      <w:rPr>
        <w:rFonts w:ascii="Times New Roman" w:hAnsi="Times New Roman"/>
        <w:i/>
      </w:rPr>
      <w:t>9</w:t>
    </w:r>
    <w:r w:rsidR="00F0409A">
      <w:rPr>
        <w:rFonts w:ascii="Times New Roman" w:hAnsi="Times New Roman"/>
        <w:i/>
      </w:rPr>
      <w:t xml:space="preserve"> – Draft 2020 Revisions</w:t>
    </w:r>
  </w:p>
  <w:p w:rsidR="00A10CD5" w:rsidRDefault="00A10CD5">
    <w:pPr>
      <w:pStyle w:val="Header"/>
    </w:pPr>
  </w:p>
  <w:p w:rsidR="00A10CD5" w:rsidRDefault="00A10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E8"/>
    <w:multiLevelType w:val="multilevel"/>
    <w:tmpl w:val="A37435D2"/>
    <w:lvl w:ilvl="0">
      <w:start w:val="1"/>
      <w:numFmt w:val="decimal"/>
      <w:lvlText w:val="%1.0"/>
      <w:lvlJc w:val="left"/>
      <w:pPr>
        <w:tabs>
          <w:tab w:val="num" w:pos="990"/>
        </w:tabs>
        <w:ind w:left="990" w:hanging="720"/>
      </w:pPr>
      <w:rPr>
        <w:rFonts w:hint="default"/>
        <w:strike/>
      </w:rPr>
    </w:lvl>
    <w:lvl w:ilvl="1">
      <w:start w:val="1"/>
      <w:numFmt w:val="decimal"/>
      <w:lvlText w:val="%1.%2"/>
      <w:lvlJc w:val="left"/>
      <w:pPr>
        <w:tabs>
          <w:tab w:val="num" w:pos="1440"/>
        </w:tabs>
        <w:ind w:left="1440" w:hanging="720"/>
      </w:pPr>
      <w:rPr>
        <w:rFonts w:hint="default"/>
        <w:b/>
        <w:strike/>
        <w:color w:val="FF0000"/>
      </w:rPr>
    </w:lvl>
    <w:lvl w:ilvl="2">
      <w:start w:val="1"/>
      <w:numFmt w:val="decimal"/>
      <w:lvlText w:val="%1.%2.%3"/>
      <w:lvlJc w:val="left"/>
      <w:pPr>
        <w:tabs>
          <w:tab w:val="num" w:pos="2070"/>
        </w:tabs>
        <w:ind w:left="2070" w:hanging="720"/>
      </w:pPr>
      <w:rPr>
        <w:rFonts w:hint="default"/>
        <w:b/>
        <w:strike/>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EE36FC"/>
    <w:multiLevelType w:val="multilevel"/>
    <w:tmpl w:val="55D2C832"/>
    <w:lvl w:ilvl="0">
      <w:start w:val="4"/>
      <w:numFmt w:val="decimal"/>
      <w:lvlText w:val="%1"/>
      <w:lvlJc w:val="left"/>
      <w:pPr>
        <w:ind w:left="525" w:hanging="525"/>
      </w:pPr>
      <w:rPr>
        <w:rFonts w:hint="default"/>
      </w:rPr>
    </w:lvl>
    <w:lvl w:ilvl="1">
      <w:start w:val="1"/>
      <w:numFmt w:val="decimal"/>
      <w:lvlText w:val="%1.%2"/>
      <w:lvlJc w:val="left"/>
      <w:pPr>
        <w:ind w:left="2325" w:hanging="525"/>
      </w:pPr>
      <w:rPr>
        <w:rFonts w:hint="default"/>
      </w:rPr>
    </w:lvl>
    <w:lvl w:ilvl="2">
      <w:start w:val="4"/>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12FB530E"/>
    <w:multiLevelType w:val="multilevel"/>
    <w:tmpl w:val="250A558C"/>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A18419B"/>
    <w:multiLevelType w:val="multilevel"/>
    <w:tmpl w:val="3154C57A"/>
    <w:lvl w:ilvl="0">
      <w:start w:val="8"/>
      <w:numFmt w:val="decimal"/>
      <w:lvlText w:val="%1"/>
      <w:lvlJc w:val="left"/>
      <w:pPr>
        <w:tabs>
          <w:tab w:val="num" w:pos="360"/>
        </w:tabs>
        <w:ind w:left="360" w:hanging="360"/>
      </w:pPr>
      <w:rPr>
        <w:rFonts w:hint="default"/>
        <w:b/>
      </w:rPr>
    </w:lvl>
    <w:lvl w:ilvl="1">
      <w:start w:val="8"/>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2FFA3A65"/>
    <w:multiLevelType w:val="hybridMultilevel"/>
    <w:tmpl w:val="09D48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1461DE"/>
    <w:multiLevelType w:val="hybridMultilevel"/>
    <w:tmpl w:val="D21E6EA0"/>
    <w:lvl w:ilvl="0" w:tplc="72C0B23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9913E2"/>
    <w:multiLevelType w:val="hybridMultilevel"/>
    <w:tmpl w:val="D974C6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B745721"/>
    <w:multiLevelType w:val="multilevel"/>
    <w:tmpl w:val="AB60EF3C"/>
    <w:lvl w:ilvl="0">
      <w:start w:val="8"/>
      <w:numFmt w:val="decimal"/>
      <w:lvlText w:val="%1"/>
      <w:lvlJc w:val="left"/>
      <w:pPr>
        <w:tabs>
          <w:tab w:val="num" w:pos="465"/>
        </w:tabs>
        <w:ind w:left="465" w:hanging="465"/>
      </w:pPr>
      <w:rPr>
        <w:rFonts w:hint="default"/>
      </w:rPr>
    </w:lvl>
    <w:lvl w:ilvl="1">
      <w:start w:val="15"/>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CCA2529"/>
    <w:multiLevelType w:val="hybridMultilevel"/>
    <w:tmpl w:val="A4082E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071B8A"/>
    <w:multiLevelType w:val="hybridMultilevel"/>
    <w:tmpl w:val="7D64DF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5C196DF0"/>
    <w:multiLevelType w:val="multilevel"/>
    <w:tmpl w:val="A0124FAE"/>
    <w:lvl w:ilvl="0">
      <w:start w:val="8"/>
      <w:numFmt w:val="decimal"/>
      <w:lvlText w:val="%1"/>
      <w:lvlJc w:val="left"/>
      <w:pPr>
        <w:tabs>
          <w:tab w:val="num" w:pos="675"/>
        </w:tabs>
        <w:ind w:left="675" w:hanging="675"/>
      </w:pPr>
      <w:rPr>
        <w:rFonts w:hint="default"/>
      </w:rPr>
    </w:lvl>
    <w:lvl w:ilvl="1">
      <w:start w:val="13"/>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b/>
        <w:strike/>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DCF26DE"/>
    <w:multiLevelType w:val="multilevel"/>
    <w:tmpl w:val="9C54E616"/>
    <w:lvl w:ilvl="0">
      <w:start w:val="8"/>
      <w:numFmt w:val="decimal"/>
      <w:lvlText w:val="%1"/>
      <w:lvlJc w:val="left"/>
      <w:pPr>
        <w:tabs>
          <w:tab w:val="num" w:pos="525"/>
        </w:tabs>
        <w:ind w:left="525" w:hanging="525"/>
      </w:pPr>
      <w:rPr>
        <w:rFonts w:hint="default"/>
        <w:b/>
      </w:rPr>
    </w:lvl>
    <w:lvl w:ilvl="1">
      <w:start w:val="8"/>
      <w:numFmt w:val="decimal"/>
      <w:lvlText w:val="%1.%2"/>
      <w:lvlJc w:val="left"/>
      <w:pPr>
        <w:tabs>
          <w:tab w:val="num" w:pos="885"/>
        </w:tabs>
        <w:ind w:left="885" w:hanging="52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77442C04"/>
    <w:multiLevelType w:val="multilevel"/>
    <w:tmpl w:val="7E9E0D76"/>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7C324E5A"/>
    <w:multiLevelType w:val="multilevel"/>
    <w:tmpl w:val="24BA6D76"/>
    <w:lvl w:ilvl="0">
      <w:start w:val="4"/>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3"/>
  </w:num>
  <w:num w:numId="3">
    <w:abstractNumId w:val="7"/>
  </w:num>
  <w:num w:numId="4">
    <w:abstractNumId w:val="11"/>
  </w:num>
  <w:num w:numId="5">
    <w:abstractNumId w:val="12"/>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
  </w:num>
  <w:num w:numId="11">
    <w:abstractNumId w:val="6"/>
  </w:num>
  <w:num w:numId="12">
    <w:abstractNumId w:val="13"/>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46"/>
    <w:rsid w:val="00020AC1"/>
    <w:rsid w:val="000268D3"/>
    <w:rsid w:val="000327C5"/>
    <w:rsid w:val="00042987"/>
    <w:rsid w:val="00056B57"/>
    <w:rsid w:val="00086D35"/>
    <w:rsid w:val="00087C0D"/>
    <w:rsid w:val="0009063E"/>
    <w:rsid w:val="000B7EA9"/>
    <w:rsid w:val="000C48EB"/>
    <w:rsid w:val="000E3935"/>
    <w:rsid w:val="000E74B2"/>
    <w:rsid w:val="000F0E53"/>
    <w:rsid w:val="000F74B7"/>
    <w:rsid w:val="001004C2"/>
    <w:rsid w:val="00103C53"/>
    <w:rsid w:val="0011036D"/>
    <w:rsid w:val="00112A47"/>
    <w:rsid w:val="00127304"/>
    <w:rsid w:val="00130E9F"/>
    <w:rsid w:val="00166903"/>
    <w:rsid w:val="00175C01"/>
    <w:rsid w:val="00176E3C"/>
    <w:rsid w:val="00181B5D"/>
    <w:rsid w:val="00184E72"/>
    <w:rsid w:val="00192612"/>
    <w:rsid w:val="0019302E"/>
    <w:rsid w:val="0019575B"/>
    <w:rsid w:val="001C2DFE"/>
    <w:rsid w:val="001C3B78"/>
    <w:rsid w:val="001C6F03"/>
    <w:rsid w:val="001D31E7"/>
    <w:rsid w:val="001E4831"/>
    <w:rsid w:val="001F66BB"/>
    <w:rsid w:val="002046B4"/>
    <w:rsid w:val="002168C0"/>
    <w:rsid w:val="0025006A"/>
    <w:rsid w:val="0026469C"/>
    <w:rsid w:val="002664DA"/>
    <w:rsid w:val="00266591"/>
    <w:rsid w:val="002A2B6F"/>
    <w:rsid w:val="002B075D"/>
    <w:rsid w:val="002C4C06"/>
    <w:rsid w:val="002D5189"/>
    <w:rsid w:val="002D7476"/>
    <w:rsid w:val="002D7AE0"/>
    <w:rsid w:val="002E3C8B"/>
    <w:rsid w:val="003028EC"/>
    <w:rsid w:val="00304946"/>
    <w:rsid w:val="00312DB6"/>
    <w:rsid w:val="00317656"/>
    <w:rsid w:val="00330481"/>
    <w:rsid w:val="00330CD1"/>
    <w:rsid w:val="003454A6"/>
    <w:rsid w:val="00350D06"/>
    <w:rsid w:val="00384B0A"/>
    <w:rsid w:val="00385C72"/>
    <w:rsid w:val="00391296"/>
    <w:rsid w:val="00391A23"/>
    <w:rsid w:val="00392633"/>
    <w:rsid w:val="00393F81"/>
    <w:rsid w:val="003B4E50"/>
    <w:rsid w:val="003C7453"/>
    <w:rsid w:val="003D15A0"/>
    <w:rsid w:val="003D4637"/>
    <w:rsid w:val="003E0951"/>
    <w:rsid w:val="003E52D7"/>
    <w:rsid w:val="003E6E1D"/>
    <w:rsid w:val="003F15BE"/>
    <w:rsid w:val="003F2BDE"/>
    <w:rsid w:val="00401483"/>
    <w:rsid w:val="00401B75"/>
    <w:rsid w:val="00402A08"/>
    <w:rsid w:val="004249A1"/>
    <w:rsid w:val="0042609C"/>
    <w:rsid w:val="00430A2F"/>
    <w:rsid w:val="00433662"/>
    <w:rsid w:val="00435D7C"/>
    <w:rsid w:val="004471FF"/>
    <w:rsid w:val="00470767"/>
    <w:rsid w:val="004716E8"/>
    <w:rsid w:val="00471BFB"/>
    <w:rsid w:val="00474B34"/>
    <w:rsid w:val="00476583"/>
    <w:rsid w:val="00492D82"/>
    <w:rsid w:val="0049303D"/>
    <w:rsid w:val="004A6A18"/>
    <w:rsid w:val="004A7710"/>
    <w:rsid w:val="004A7D59"/>
    <w:rsid w:val="004B0780"/>
    <w:rsid w:val="004B4543"/>
    <w:rsid w:val="004B4C11"/>
    <w:rsid w:val="004D139D"/>
    <w:rsid w:val="004D13A6"/>
    <w:rsid w:val="004E5598"/>
    <w:rsid w:val="00506286"/>
    <w:rsid w:val="0051089F"/>
    <w:rsid w:val="005130F9"/>
    <w:rsid w:val="00521EDB"/>
    <w:rsid w:val="005344F1"/>
    <w:rsid w:val="005359CC"/>
    <w:rsid w:val="00535B9A"/>
    <w:rsid w:val="00542D26"/>
    <w:rsid w:val="005516A3"/>
    <w:rsid w:val="005576B3"/>
    <w:rsid w:val="00580FF4"/>
    <w:rsid w:val="00584981"/>
    <w:rsid w:val="005953D9"/>
    <w:rsid w:val="005A48CD"/>
    <w:rsid w:val="005A5D79"/>
    <w:rsid w:val="005A64E9"/>
    <w:rsid w:val="005C0676"/>
    <w:rsid w:val="005C6407"/>
    <w:rsid w:val="005D4EC9"/>
    <w:rsid w:val="005E0DDC"/>
    <w:rsid w:val="0061113F"/>
    <w:rsid w:val="00615703"/>
    <w:rsid w:val="00617FE1"/>
    <w:rsid w:val="0063186E"/>
    <w:rsid w:val="00632232"/>
    <w:rsid w:val="00640F7F"/>
    <w:rsid w:val="0065516F"/>
    <w:rsid w:val="0068258A"/>
    <w:rsid w:val="006932A3"/>
    <w:rsid w:val="00695E0D"/>
    <w:rsid w:val="006961A4"/>
    <w:rsid w:val="006A09A3"/>
    <w:rsid w:val="006A7825"/>
    <w:rsid w:val="006D5452"/>
    <w:rsid w:val="006D6302"/>
    <w:rsid w:val="006F40E8"/>
    <w:rsid w:val="006F55CC"/>
    <w:rsid w:val="007073C7"/>
    <w:rsid w:val="00707A3B"/>
    <w:rsid w:val="00722C8B"/>
    <w:rsid w:val="007230C5"/>
    <w:rsid w:val="007233BB"/>
    <w:rsid w:val="00730CC1"/>
    <w:rsid w:val="00746C7B"/>
    <w:rsid w:val="007564F3"/>
    <w:rsid w:val="00757360"/>
    <w:rsid w:val="007578F1"/>
    <w:rsid w:val="00761FEB"/>
    <w:rsid w:val="007729A2"/>
    <w:rsid w:val="00776650"/>
    <w:rsid w:val="00780937"/>
    <w:rsid w:val="00786AC2"/>
    <w:rsid w:val="007B36E2"/>
    <w:rsid w:val="007B4597"/>
    <w:rsid w:val="007B6B5D"/>
    <w:rsid w:val="007C378B"/>
    <w:rsid w:val="007D7728"/>
    <w:rsid w:val="007F11DB"/>
    <w:rsid w:val="00800F81"/>
    <w:rsid w:val="00801DC1"/>
    <w:rsid w:val="0080637C"/>
    <w:rsid w:val="0081597A"/>
    <w:rsid w:val="0082353D"/>
    <w:rsid w:val="0083404C"/>
    <w:rsid w:val="0084180E"/>
    <w:rsid w:val="00851A59"/>
    <w:rsid w:val="00862D3B"/>
    <w:rsid w:val="00887BBF"/>
    <w:rsid w:val="0089093C"/>
    <w:rsid w:val="00896D22"/>
    <w:rsid w:val="008A06F5"/>
    <w:rsid w:val="008C2FDB"/>
    <w:rsid w:val="008C35AA"/>
    <w:rsid w:val="008C704C"/>
    <w:rsid w:val="008D234C"/>
    <w:rsid w:val="008D4112"/>
    <w:rsid w:val="008D46D3"/>
    <w:rsid w:val="008D737C"/>
    <w:rsid w:val="008E1815"/>
    <w:rsid w:val="009052BD"/>
    <w:rsid w:val="009069AC"/>
    <w:rsid w:val="00916337"/>
    <w:rsid w:val="00935030"/>
    <w:rsid w:val="0094375F"/>
    <w:rsid w:val="0095442D"/>
    <w:rsid w:val="00966E53"/>
    <w:rsid w:val="00980477"/>
    <w:rsid w:val="00984597"/>
    <w:rsid w:val="00996722"/>
    <w:rsid w:val="00996D04"/>
    <w:rsid w:val="009975A4"/>
    <w:rsid w:val="009B1D8D"/>
    <w:rsid w:val="009B2FA4"/>
    <w:rsid w:val="009C3CC7"/>
    <w:rsid w:val="009C7B42"/>
    <w:rsid w:val="009E59DD"/>
    <w:rsid w:val="009F070E"/>
    <w:rsid w:val="00A104FB"/>
    <w:rsid w:val="00A10C7A"/>
    <w:rsid w:val="00A10CD5"/>
    <w:rsid w:val="00A13EF8"/>
    <w:rsid w:val="00A15F7C"/>
    <w:rsid w:val="00A27D5B"/>
    <w:rsid w:val="00A4313C"/>
    <w:rsid w:val="00A438B6"/>
    <w:rsid w:val="00A46156"/>
    <w:rsid w:val="00A47B1E"/>
    <w:rsid w:val="00A669C5"/>
    <w:rsid w:val="00A74CE0"/>
    <w:rsid w:val="00A752C8"/>
    <w:rsid w:val="00A85AC6"/>
    <w:rsid w:val="00A95C16"/>
    <w:rsid w:val="00A96EF2"/>
    <w:rsid w:val="00AA1186"/>
    <w:rsid w:val="00AB75BE"/>
    <w:rsid w:val="00AC33BA"/>
    <w:rsid w:val="00AC46CE"/>
    <w:rsid w:val="00AC5D4C"/>
    <w:rsid w:val="00AD1198"/>
    <w:rsid w:val="00AE7D4D"/>
    <w:rsid w:val="00AF7953"/>
    <w:rsid w:val="00B01633"/>
    <w:rsid w:val="00B04554"/>
    <w:rsid w:val="00B06E05"/>
    <w:rsid w:val="00B1422F"/>
    <w:rsid w:val="00B352AA"/>
    <w:rsid w:val="00B478B2"/>
    <w:rsid w:val="00B608BA"/>
    <w:rsid w:val="00B623DB"/>
    <w:rsid w:val="00B63DEC"/>
    <w:rsid w:val="00B83243"/>
    <w:rsid w:val="00B83C9E"/>
    <w:rsid w:val="00BB67C7"/>
    <w:rsid w:val="00BE5A73"/>
    <w:rsid w:val="00BF6D71"/>
    <w:rsid w:val="00BF70A7"/>
    <w:rsid w:val="00C02CE6"/>
    <w:rsid w:val="00C20EBD"/>
    <w:rsid w:val="00C23A18"/>
    <w:rsid w:val="00C24360"/>
    <w:rsid w:val="00C362F4"/>
    <w:rsid w:val="00C40452"/>
    <w:rsid w:val="00C45B2A"/>
    <w:rsid w:val="00C4604D"/>
    <w:rsid w:val="00C47623"/>
    <w:rsid w:val="00C50C03"/>
    <w:rsid w:val="00C77E5F"/>
    <w:rsid w:val="00C83211"/>
    <w:rsid w:val="00CA57E0"/>
    <w:rsid w:val="00CA71E5"/>
    <w:rsid w:val="00CB007B"/>
    <w:rsid w:val="00CB20B2"/>
    <w:rsid w:val="00CB5360"/>
    <w:rsid w:val="00CB5CB1"/>
    <w:rsid w:val="00CB7CFE"/>
    <w:rsid w:val="00CD2720"/>
    <w:rsid w:val="00CD3A6D"/>
    <w:rsid w:val="00CE2B73"/>
    <w:rsid w:val="00CF3B3E"/>
    <w:rsid w:val="00D12556"/>
    <w:rsid w:val="00D2102C"/>
    <w:rsid w:val="00D2148E"/>
    <w:rsid w:val="00D277F0"/>
    <w:rsid w:val="00D405F0"/>
    <w:rsid w:val="00D45264"/>
    <w:rsid w:val="00D534F8"/>
    <w:rsid w:val="00D57BFB"/>
    <w:rsid w:val="00D70518"/>
    <w:rsid w:val="00D941B9"/>
    <w:rsid w:val="00D96068"/>
    <w:rsid w:val="00DA225C"/>
    <w:rsid w:val="00DA27E7"/>
    <w:rsid w:val="00DA6748"/>
    <w:rsid w:val="00DB63FC"/>
    <w:rsid w:val="00DD23EB"/>
    <w:rsid w:val="00DD56FD"/>
    <w:rsid w:val="00DE4630"/>
    <w:rsid w:val="00E06116"/>
    <w:rsid w:val="00E072F6"/>
    <w:rsid w:val="00E120C7"/>
    <w:rsid w:val="00E2059E"/>
    <w:rsid w:val="00E214BA"/>
    <w:rsid w:val="00E43EAF"/>
    <w:rsid w:val="00E563AE"/>
    <w:rsid w:val="00E646F7"/>
    <w:rsid w:val="00E73C13"/>
    <w:rsid w:val="00E84666"/>
    <w:rsid w:val="00E874EE"/>
    <w:rsid w:val="00E9325E"/>
    <w:rsid w:val="00E93AC0"/>
    <w:rsid w:val="00EA18E3"/>
    <w:rsid w:val="00EA4914"/>
    <w:rsid w:val="00EA6725"/>
    <w:rsid w:val="00EC191E"/>
    <w:rsid w:val="00EC419A"/>
    <w:rsid w:val="00EC71CF"/>
    <w:rsid w:val="00ED0613"/>
    <w:rsid w:val="00ED4C39"/>
    <w:rsid w:val="00ED5904"/>
    <w:rsid w:val="00ED6B40"/>
    <w:rsid w:val="00EE02AE"/>
    <w:rsid w:val="00EE0704"/>
    <w:rsid w:val="00EE17D3"/>
    <w:rsid w:val="00EE20BD"/>
    <w:rsid w:val="00EE20EC"/>
    <w:rsid w:val="00EE3E89"/>
    <w:rsid w:val="00EE421D"/>
    <w:rsid w:val="00EF0250"/>
    <w:rsid w:val="00EF283D"/>
    <w:rsid w:val="00EF3688"/>
    <w:rsid w:val="00F0409A"/>
    <w:rsid w:val="00F12A5A"/>
    <w:rsid w:val="00F34203"/>
    <w:rsid w:val="00F42FC6"/>
    <w:rsid w:val="00F67F1F"/>
    <w:rsid w:val="00F70AAB"/>
    <w:rsid w:val="00F717BB"/>
    <w:rsid w:val="00F817C9"/>
    <w:rsid w:val="00F82866"/>
    <w:rsid w:val="00F9257C"/>
    <w:rsid w:val="00F94322"/>
    <w:rsid w:val="00FA0912"/>
    <w:rsid w:val="00FB0BF9"/>
    <w:rsid w:val="00FB35D5"/>
    <w:rsid w:val="00FC527E"/>
    <w:rsid w:val="00FD0EA0"/>
    <w:rsid w:val="00FD1EBF"/>
    <w:rsid w:val="00FD3711"/>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B0EE40F-D83F-4C04-A848-F1DC7CD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232"/>
    <w:rPr>
      <w:rFonts w:ascii="Arial" w:hAnsi="Arial"/>
      <w:sz w:val="24"/>
      <w:szCs w:val="24"/>
    </w:rPr>
  </w:style>
  <w:style w:type="paragraph" w:styleId="Heading1">
    <w:name w:val="heading 1"/>
    <w:basedOn w:val="Normal"/>
    <w:next w:val="Normal"/>
    <w:qFormat/>
    <w:rsid w:val="0063223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32232"/>
    <w:pPr>
      <w:ind w:left="1440"/>
    </w:pPr>
    <w:rPr>
      <w:rFonts w:ascii="Arial (W1)" w:hAnsi="Arial (W1)"/>
      <w:strike/>
    </w:rPr>
  </w:style>
  <w:style w:type="paragraph" w:styleId="BodyTextIndent2">
    <w:name w:val="Body Text Indent 2"/>
    <w:basedOn w:val="Normal"/>
    <w:semiHidden/>
    <w:rsid w:val="00632232"/>
    <w:pPr>
      <w:ind w:left="2160" w:hanging="720"/>
    </w:pPr>
    <w:rPr>
      <w:rFonts w:ascii="Arial (W1)" w:hAnsi="Arial (W1)"/>
    </w:rPr>
  </w:style>
  <w:style w:type="paragraph" w:styleId="BodyTextIndent3">
    <w:name w:val="Body Text Indent 3"/>
    <w:basedOn w:val="Normal"/>
    <w:semiHidden/>
    <w:rsid w:val="00632232"/>
    <w:pPr>
      <w:ind w:left="1440"/>
    </w:pPr>
    <w:rPr>
      <w:rFonts w:ascii="Arial (W1)" w:hAnsi="Arial (W1)"/>
      <w:i/>
      <w:iCs/>
    </w:rPr>
  </w:style>
  <w:style w:type="paragraph" w:styleId="Header">
    <w:name w:val="header"/>
    <w:basedOn w:val="Normal"/>
    <w:semiHidden/>
    <w:rsid w:val="00632232"/>
    <w:pPr>
      <w:tabs>
        <w:tab w:val="center" w:pos="4320"/>
        <w:tab w:val="right" w:pos="8640"/>
      </w:tabs>
    </w:pPr>
  </w:style>
  <w:style w:type="paragraph" w:styleId="Footer">
    <w:name w:val="footer"/>
    <w:basedOn w:val="Normal"/>
    <w:link w:val="FooterChar"/>
    <w:uiPriority w:val="99"/>
    <w:rsid w:val="00632232"/>
    <w:pPr>
      <w:tabs>
        <w:tab w:val="center" w:pos="4320"/>
        <w:tab w:val="right" w:pos="8640"/>
      </w:tabs>
    </w:pPr>
  </w:style>
  <w:style w:type="character" w:styleId="PageNumber">
    <w:name w:val="page number"/>
    <w:basedOn w:val="DefaultParagraphFont"/>
    <w:semiHidden/>
    <w:rsid w:val="00632232"/>
  </w:style>
  <w:style w:type="paragraph" w:styleId="Title">
    <w:name w:val="Title"/>
    <w:basedOn w:val="Normal"/>
    <w:qFormat/>
    <w:rsid w:val="00632232"/>
    <w:pPr>
      <w:jc w:val="center"/>
    </w:pPr>
    <w:rPr>
      <w:sz w:val="28"/>
    </w:rPr>
  </w:style>
  <w:style w:type="paragraph" w:styleId="DocumentMap">
    <w:name w:val="Document Map"/>
    <w:basedOn w:val="Normal"/>
    <w:semiHidden/>
    <w:rsid w:val="00632232"/>
    <w:pPr>
      <w:shd w:val="clear" w:color="auto" w:fill="000080"/>
    </w:pPr>
    <w:rPr>
      <w:rFonts w:ascii="Tahoma" w:hAnsi="Tahoma" w:cs="Tahoma"/>
    </w:rPr>
  </w:style>
  <w:style w:type="character" w:styleId="LineNumber">
    <w:name w:val="line number"/>
    <w:basedOn w:val="DefaultParagraphFont"/>
    <w:uiPriority w:val="99"/>
    <w:semiHidden/>
    <w:unhideWhenUsed/>
    <w:rsid w:val="008C35AA"/>
  </w:style>
  <w:style w:type="character" w:styleId="CommentReference">
    <w:name w:val="annotation reference"/>
    <w:basedOn w:val="DefaultParagraphFont"/>
    <w:uiPriority w:val="99"/>
    <w:semiHidden/>
    <w:unhideWhenUsed/>
    <w:rsid w:val="009975A4"/>
    <w:rPr>
      <w:sz w:val="16"/>
      <w:szCs w:val="16"/>
    </w:rPr>
  </w:style>
  <w:style w:type="paragraph" w:styleId="CommentText">
    <w:name w:val="annotation text"/>
    <w:basedOn w:val="Normal"/>
    <w:link w:val="CommentTextChar"/>
    <w:uiPriority w:val="99"/>
    <w:semiHidden/>
    <w:unhideWhenUsed/>
    <w:rsid w:val="009975A4"/>
    <w:rPr>
      <w:sz w:val="20"/>
      <w:szCs w:val="20"/>
    </w:rPr>
  </w:style>
  <w:style w:type="character" w:customStyle="1" w:styleId="CommentTextChar">
    <w:name w:val="Comment Text Char"/>
    <w:basedOn w:val="DefaultParagraphFont"/>
    <w:link w:val="CommentText"/>
    <w:uiPriority w:val="99"/>
    <w:semiHidden/>
    <w:rsid w:val="009975A4"/>
    <w:rPr>
      <w:rFonts w:ascii="Arial" w:hAnsi="Arial"/>
    </w:rPr>
  </w:style>
  <w:style w:type="paragraph" w:styleId="CommentSubject">
    <w:name w:val="annotation subject"/>
    <w:basedOn w:val="CommentText"/>
    <w:next w:val="CommentText"/>
    <w:link w:val="CommentSubjectChar"/>
    <w:uiPriority w:val="99"/>
    <w:semiHidden/>
    <w:unhideWhenUsed/>
    <w:rsid w:val="009975A4"/>
    <w:rPr>
      <w:b/>
      <w:bCs/>
    </w:rPr>
  </w:style>
  <w:style w:type="character" w:customStyle="1" w:styleId="CommentSubjectChar">
    <w:name w:val="Comment Subject Char"/>
    <w:basedOn w:val="CommentTextChar"/>
    <w:link w:val="CommentSubject"/>
    <w:uiPriority w:val="99"/>
    <w:semiHidden/>
    <w:rsid w:val="009975A4"/>
    <w:rPr>
      <w:rFonts w:ascii="Arial" w:hAnsi="Arial"/>
      <w:b/>
      <w:bCs/>
    </w:rPr>
  </w:style>
  <w:style w:type="paragraph" w:styleId="BalloonText">
    <w:name w:val="Balloon Text"/>
    <w:basedOn w:val="Normal"/>
    <w:link w:val="BalloonTextChar"/>
    <w:uiPriority w:val="99"/>
    <w:semiHidden/>
    <w:unhideWhenUsed/>
    <w:rsid w:val="009975A4"/>
    <w:rPr>
      <w:rFonts w:ascii="Tahoma" w:hAnsi="Tahoma" w:cs="Tahoma"/>
      <w:sz w:val="16"/>
      <w:szCs w:val="16"/>
    </w:rPr>
  </w:style>
  <w:style w:type="character" w:customStyle="1" w:styleId="BalloonTextChar">
    <w:name w:val="Balloon Text Char"/>
    <w:basedOn w:val="DefaultParagraphFont"/>
    <w:link w:val="BalloonText"/>
    <w:uiPriority w:val="99"/>
    <w:semiHidden/>
    <w:rsid w:val="009975A4"/>
    <w:rPr>
      <w:rFonts w:ascii="Tahoma" w:hAnsi="Tahoma" w:cs="Tahoma"/>
      <w:sz w:val="16"/>
      <w:szCs w:val="16"/>
    </w:rPr>
  </w:style>
  <w:style w:type="paragraph" w:customStyle="1" w:styleId="Default">
    <w:name w:val="Default"/>
    <w:rsid w:val="00EF283D"/>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CA71E5"/>
    <w:pPr>
      <w:ind w:left="720"/>
    </w:pPr>
  </w:style>
  <w:style w:type="character" w:customStyle="1" w:styleId="FooterChar">
    <w:name w:val="Footer Char"/>
    <w:basedOn w:val="DefaultParagraphFont"/>
    <w:link w:val="Footer"/>
    <w:uiPriority w:val="99"/>
    <w:rsid w:val="008E1815"/>
    <w:rPr>
      <w:rFonts w:ascii="Arial" w:hAnsi="Arial"/>
      <w:sz w:val="24"/>
      <w:szCs w:val="24"/>
    </w:rPr>
  </w:style>
  <w:style w:type="paragraph" w:styleId="Revision">
    <w:name w:val="Revision"/>
    <w:hidden/>
    <w:uiPriority w:val="99"/>
    <w:semiHidden/>
    <w:rsid w:val="00F67F1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D7D3-111E-4802-8C51-7FFACB7F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2773</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AACOG</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Aurora Sanchez</dc:creator>
  <cp:lastModifiedBy>Matthew Reyes</cp:lastModifiedBy>
  <cp:revision>3</cp:revision>
  <cp:lastPrinted>2020-11-19T16:29:00Z</cp:lastPrinted>
  <dcterms:created xsi:type="dcterms:W3CDTF">2021-10-21T18:27:00Z</dcterms:created>
  <dcterms:modified xsi:type="dcterms:W3CDTF">2021-12-02T14:22:00Z</dcterms:modified>
</cp:coreProperties>
</file>